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B2" w:rsidRPr="00D743B2" w:rsidRDefault="00D743B2" w:rsidP="00D743B2">
      <w:pPr>
        <w:pStyle w:val="a8"/>
        <w:jc w:val="center"/>
        <w:rPr>
          <w:rFonts w:ascii="Times New Roman" w:hAnsi="Times New Roman" w:cs="Times New Roman"/>
          <w:b/>
          <w:sz w:val="28"/>
          <w:szCs w:val="28"/>
        </w:rPr>
      </w:pPr>
      <w:r w:rsidRPr="00D743B2">
        <w:rPr>
          <w:rFonts w:ascii="Times New Roman" w:hAnsi="Times New Roman" w:cs="Times New Roman"/>
          <w:sz w:val="28"/>
          <w:szCs w:val="28"/>
        </w:rPr>
        <w:t xml:space="preserve"> </w:t>
      </w:r>
      <w:r w:rsidRPr="00D743B2">
        <w:rPr>
          <w:rFonts w:ascii="Times New Roman" w:hAnsi="Times New Roman" w:cs="Times New Roman"/>
          <w:b/>
          <w:sz w:val="28"/>
          <w:szCs w:val="28"/>
        </w:rPr>
        <w:t>Краснодарское высшее военное орденов Жукова и Октябрьской революции Краснознаменное училище имени генерала армии С.М.Штеменко</w:t>
      </w:r>
    </w:p>
    <w:p w:rsidR="00D743B2" w:rsidRPr="00D743B2" w:rsidRDefault="00D743B2" w:rsidP="00D743B2">
      <w:pPr>
        <w:pStyle w:val="a8"/>
        <w:jc w:val="center"/>
        <w:rPr>
          <w:rFonts w:ascii="Times New Roman" w:hAnsi="Times New Roman" w:cs="Times New Roman"/>
          <w:b/>
          <w:i/>
          <w:sz w:val="28"/>
          <w:szCs w:val="28"/>
        </w:rPr>
      </w:pPr>
      <w:r w:rsidRPr="00D743B2">
        <w:rPr>
          <w:rFonts w:ascii="Times New Roman" w:hAnsi="Times New Roman" w:cs="Times New Roman"/>
          <w:b/>
          <w:i/>
          <w:sz w:val="28"/>
          <w:szCs w:val="28"/>
        </w:rPr>
        <w:t xml:space="preserve">(для </w:t>
      </w:r>
      <w:proofErr w:type="gramStart"/>
      <w:r w:rsidRPr="00D743B2">
        <w:rPr>
          <w:rFonts w:ascii="Times New Roman" w:hAnsi="Times New Roman" w:cs="Times New Roman"/>
          <w:b/>
          <w:i/>
          <w:sz w:val="28"/>
          <w:szCs w:val="28"/>
        </w:rPr>
        <w:t>поступающих</w:t>
      </w:r>
      <w:proofErr w:type="gramEnd"/>
      <w:r w:rsidRPr="00D743B2">
        <w:rPr>
          <w:rFonts w:ascii="Times New Roman" w:hAnsi="Times New Roman" w:cs="Times New Roman"/>
          <w:b/>
          <w:i/>
          <w:sz w:val="28"/>
          <w:szCs w:val="28"/>
        </w:rPr>
        <w:t xml:space="preserve"> в 2021 году)</w:t>
      </w:r>
    </w:p>
    <w:p w:rsidR="00D743B2" w:rsidRPr="00D743B2" w:rsidRDefault="00D743B2" w:rsidP="00D743B2">
      <w:pPr>
        <w:pStyle w:val="a8"/>
        <w:jc w:val="both"/>
        <w:rPr>
          <w:rFonts w:ascii="Times New Roman" w:hAnsi="Times New Roman" w:cs="Times New Roman"/>
          <w:sz w:val="28"/>
          <w:szCs w:val="28"/>
        </w:rPr>
      </w:pPr>
    </w:p>
    <w:p w:rsidR="00D743B2" w:rsidRPr="00D743B2" w:rsidRDefault="00D743B2" w:rsidP="00D743B2">
      <w:pPr>
        <w:pStyle w:val="a8"/>
        <w:ind w:firstLine="708"/>
        <w:jc w:val="both"/>
        <w:rPr>
          <w:rFonts w:ascii="Times New Roman" w:hAnsi="Times New Roman" w:cs="Times New Roman"/>
          <w:sz w:val="28"/>
          <w:szCs w:val="28"/>
        </w:rPr>
      </w:pPr>
      <w:proofErr w:type="gramStart"/>
      <w:r w:rsidRPr="00D743B2">
        <w:rPr>
          <w:rFonts w:ascii="Times New Roman" w:hAnsi="Times New Roman" w:cs="Times New Roman"/>
          <w:snapToGrid w:val="0"/>
          <w:sz w:val="28"/>
          <w:szCs w:val="28"/>
        </w:rPr>
        <w:t xml:space="preserve">Федеральное государственное казенное военное образовательное учреждение высшего образования «Краснодарское высшее военное орденов Жукова и Октябрьской Революции Краснознаменное училище имени генерала армии С.М.Штеменко» Министерства обороны Российской Федерации </w:t>
      </w:r>
      <w:r w:rsidRPr="00D743B2">
        <w:rPr>
          <w:rFonts w:ascii="Times New Roman" w:hAnsi="Times New Roman" w:cs="Times New Roman"/>
          <w:snapToGrid w:val="0"/>
          <w:sz w:val="28"/>
          <w:szCs w:val="28"/>
        </w:rPr>
        <w:br/>
        <w:t>(</w:t>
      </w:r>
      <w:r w:rsidRPr="00D743B2">
        <w:rPr>
          <w:rFonts w:ascii="Times New Roman" w:hAnsi="Times New Roman" w:cs="Times New Roman"/>
          <w:i/>
          <w:snapToGrid w:val="0"/>
          <w:sz w:val="28"/>
          <w:szCs w:val="28"/>
        </w:rPr>
        <w:t>далее –</w:t>
      </w:r>
      <w:r>
        <w:rPr>
          <w:rFonts w:ascii="Times New Roman" w:hAnsi="Times New Roman" w:cs="Times New Roman"/>
          <w:i/>
          <w:snapToGrid w:val="0"/>
          <w:sz w:val="28"/>
          <w:szCs w:val="28"/>
        </w:rPr>
        <w:t xml:space="preserve"> </w:t>
      </w:r>
      <w:r w:rsidRPr="00D743B2">
        <w:rPr>
          <w:rFonts w:ascii="Times New Roman" w:hAnsi="Times New Roman" w:cs="Times New Roman"/>
          <w:i/>
          <w:snapToGrid w:val="0"/>
          <w:sz w:val="28"/>
          <w:szCs w:val="28"/>
        </w:rPr>
        <w:t>училище</w:t>
      </w:r>
      <w:r w:rsidRPr="00D743B2">
        <w:rPr>
          <w:rFonts w:ascii="Times New Roman" w:hAnsi="Times New Roman" w:cs="Times New Roman"/>
          <w:snapToGrid w:val="0"/>
          <w:sz w:val="28"/>
          <w:szCs w:val="28"/>
        </w:rPr>
        <w:t xml:space="preserve">) </w:t>
      </w:r>
      <w:r w:rsidRPr="00D743B2">
        <w:rPr>
          <w:rFonts w:ascii="Times New Roman" w:hAnsi="Times New Roman" w:cs="Times New Roman"/>
          <w:sz w:val="28"/>
          <w:szCs w:val="28"/>
        </w:rPr>
        <w:t>готовит военных специалистов по защите информации</w:t>
      </w:r>
      <w:r w:rsidRPr="00D743B2">
        <w:rPr>
          <w:rFonts w:ascii="Times New Roman" w:hAnsi="Times New Roman" w:cs="Times New Roman"/>
          <w:snapToGrid w:val="0"/>
          <w:sz w:val="28"/>
          <w:szCs w:val="28"/>
        </w:rPr>
        <w:br/>
        <w:t xml:space="preserve">для всех видов и родов войск Вооруженных сил Российской Федерации, </w:t>
      </w:r>
      <w:r w:rsidRPr="00D743B2">
        <w:rPr>
          <w:rFonts w:ascii="Times New Roman" w:hAnsi="Times New Roman" w:cs="Times New Roman"/>
          <w:sz w:val="28"/>
          <w:szCs w:val="28"/>
        </w:rPr>
        <w:t>центральных органов военного управления и других федеральных органов исполнительной власти Российской Федерации</w:t>
      </w:r>
      <w:r w:rsidRPr="00D743B2">
        <w:rPr>
          <w:rFonts w:ascii="Times New Roman" w:hAnsi="Times New Roman" w:cs="Times New Roman"/>
          <w:snapToGrid w:val="0"/>
          <w:sz w:val="28"/>
          <w:szCs w:val="28"/>
        </w:rPr>
        <w:t>.</w:t>
      </w:r>
      <w:proofErr w:type="gramEnd"/>
    </w:p>
    <w:p w:rsidR="00D743B2" w:rsidRPr="000E705C" w:rsidRDefault="00D743B2" w:rsidP="00D743B2">
      <w:pPr>
        <w:pStyle w:val="a8"/>
        <w:jc w:val="both"/>
        <w:rPr>
          <w:rFonts w:ascii="Times New Roman" w:hAnsi="Times New Roman" w:cs="Times New Roman"/>
          <w:sz w:val="16"/>
          <w:szCs w:val="16"/>
        </w:rPr>
      </w:pPr>
    </w:p>
    <w:p w:rsidR="00D743B2" w:rsidRPr="00D743B2" w:rsidRDefault="00D743B2" w:rsidP="00D743B2">
      <w:pPr>
        <w:pStyle w:val="a8"/>
        <w:ind w:firstLine="708"/>
        <w:jc w:val="both"/>
        <w:rPr>
          <w:rFonts w:ascii="Times New Roman" w:hAnsi="Times New Roman" w:cs="Times New Roman"/>
          <w:sz w:val="28"/>
          <w:szCs w:val="28"/>
        </w:rPr>
      </w:pPr>
      <w:r w:rsidRPr="00D743B2">
        <w:rPr>
          <w:rFonts w:ascii="Times New Roman" w:hAnsi="Times New Roman" w:cs="Times New Roman"/>
          <w:sz w:val="28"/>
          <w:szCs w:val="28"/>
        </w:rPr>
        <w:t>Училище занимает пять территорий, которые используются для обучения и проживания обучающихся:</w:t>
      </w:r>
    </w:p>
    <w:p w:rsidR="00D743B2" w:rsidRPr="00D743B2" w:rsidRDefault="00D743B2" w:rsidP="00D743B2">
      <w:pPr>
        <w:pStyle w:val="a8"/>
        <w:ind w:firstLine="708"/>
        <w:jc w:val="both"/>
        <w:rPr>
          <w:rFonts w:ascii="Times New Roman" w:hAnsi="Times New Roman" w:cs="Times New Roman"/>
          <w:sz w:val="28"/>
          <w:szCs w:val="28"/>
        </w:rPr>
      </w:pPr>
      <w:r w:rsidRPr="00D743B2">
        <w:rPr>
          <w:rFonts w:ascii="Times New Roman" w:hAnsi="Times New Roman" w:cs="Times New Roman"/>
          <w:sz w:val="28"/>
          <w:szCs w:val="28"/>
        </w:rPr>
        <w:t>военный городок № 5 (ул. Красина 4) – комплекс зданий и сооружений имеющий архитектурно-историческую ценность, на текущий момент основная территория училища;</w:t>
      </w:r>
    </w:p>
    <w:p w:rsidR="00D743B2" w:rsidRPr="00D743B2" w:rsidRDefault="00D743B2" w:rsidP="00D743B2">
      <w:pPr>
        <w:pStyle w:val="a8"/>
        <w:ind w:firstLine="708"/>
        <w:jc w:val="both"/>
        <w:rPr>
          <w:rFonts w:ascii="Times New Roman" w:hAnsi="Times New Roman" w:cs="Times New Roman"/>
          <w:sz w:val="28"/>
          <w:szCs w:val="28"/>
        </w:rPr>
      </w:pPr>
      <w:r w:rsidRPr="00D743B2">
        <w:rPr>
          <w:rFonts w:ascii="Times New Roman" w:hAnsi="Times New Roman" w:cs="Times New Roman"/>
          <w:sz w:val="28"/>
          <w:szCs w:val="28"/>
        </w:rPr>
        <w:t>новая территория училища (по ул. Дзержинского);</w:t>
      </w:r>
    </w:p>
    <w:p w:rsidR="00D743B2" w:rsidRPr="00D743B2" w:rsidRDefault="00D743B2" w:rsidP="00D743B2">
      <w:pPr>
        <w:pStyle w:val="a8"/>
        <w:ind w:firstLine="708"/>
        <w:jc w:val="both"/>
        <w:rPr>
          <w:rFonts w:ascii="Times New Roman" w:hAnsi="Times New Roman" w:cs="Times New Roman"/>
          <w:sz w:val="28"/>
          <w:szCs w:val="28"/>
        </w:rPr>
      </w:pPr>
      <w:r w:rsidRPr="00D743B2">
        <w:rPr>
          <w:rFonts w:ascii="Times New Roman" w:hAnsi="Times New Roman" w:cs="Times New Roman"/>
          <w:sz w:val="28"/>
          <w:szCs w:val="28"/>
        </w:rPr>
        <w:t xml:space="preserve">военный городок № 3а (курсантское общежитие, ул. </w:t>
      </w:r>
      <w:proofErr w:type="gramStart"/>
      <w:r w:rsidRPr="00D743B2">
        <w:rPr>
          <w:rFonts w:ascii="Times New Roman" w:hAnsi="Times New Roman" w:cs="Times New Roman"/>
          <w:sz w:val="28"/>
          <w:szCs w:val="28"/>
        </w:rPr>
        <w:t>Северная</w:t>
      </w:r>
      <w:proofErr w:type="gramEnd"/>
      <w:r w:rsidRPr="00D743B2">
        <w:rPr>
          <w:rFonts w:ascii="Times New Roman" w:hAnsi="Times New Roman" w:cs="Times New Roman"/>
          <w:sz w:val="28"/>
          <w:szCs w:val="28"/>
        </w:rPr>
        <w:t>, д. 267);</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курсантский жилой дом (ул. Циолковского, д. 1) – на текущий момент продолжаются работы по реконструкции жилого дома под курсантское общежитие;</w:t>
      </w:r>
    </w:p>
    <w:p w:rsidR="00D743B2" w:rsidRPr="00D743B2" w:rsidRDefault="00D743B2" w:rsidP="00D743B2">
      <w:pPr>
        <w:pStyle w:val="a8"/>
        <w:ind w:firstLine="708"/>
        <w:jc w:val="both"/>
        <w:rPr>
          <w:rFonts w:ascii="Times New Roman" w:hAnsi="Times New Roman" w:cs="Times New Roman"/>
          <w:sz w:val="28"/>
          <w:szCs w:val="28"/>
        </w:rPr>
      </w:pPr>
      <w:r w:rsidRPr="00D743B2">
        <w:rPr>
          <w:rFonts w:ascii="Times New Roman" w:hAnsi="Times New Roman" w:cs="Times New Roman"/>
          <w:sz w:val="28"/>
          <w:szCs w:val="28"/>
        </w:rPr>
        <w:t>база морской выучки (</w:t>
      </w:r>
      <w:proofErr w:type="gramStart"/>
      <w:r w:rsidRPr="00D743B2">
        <w:rPr>
          <w:rFonts w:ascii="Times New Roman" w:hAnsi="Times New Roman" w:cs="Times New Roman"/>
          <w:sz w:val="28"/>
          <w:szCs w:val="28"/>
        </w:rPr>
        <w:t>Северный</w:t>
      </w:r>
      <w:proofErr w:type="gramEnd"/>
      <w:r w:rsidRPr="00D743B2">
        <w:rPr>
          <w:rFonts w:ascii="Times New Roman" w:hAnsi="Times New Roman" w:cs="Times New Roman"/>
          <w:sz w:val="28"/>
          <w:szCs w:val="28"/>
        </w:rPr>
        <w:t xml:space="preserve"> мол Краснодарского водохранилища) – используется для проведения катерной практики и шлюпочной подготовки с курсантами военно-морского отделения.</w:t>
      </w:r>
    </w:p>
    <w:p w:rsidR="00D743B2" w:rsidRPr="000E705C" w:rsidRDefault="00D743B2" w:rsidP="00D743B2">
      <w:pPr>
        <w:pStyle w:val="a8"/>
        <w:jc w:val="both"/>
        <w:rPr>
          <w:rFonts w:ascii="Times New Roman" w:hAnsi="Times New Roman" w:cs="Times New Roman"/>
          <w:sz w:val="16"/>
          <w:szCs w:val="16"/>
        </w:rPr>
      </w:pPr>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Краснодарское высшее военное училище является одним из старейших (</w:t>
      </w:r>
      <w:r w:rsidRPr="00D743B2">
        <w:rPr>
          <w:rFonts w:ascii="Times New Roman" w:hAnsi="Times New Roman" w:cs="Times New Roman"/>
          <w:i/>
          <w:snapToGrid w:val="0"/>
          <w:sz w:val="28"/>
          <w:szCs w:val="28"/>
        </w:rPr>
        <w:t>свою историю ведет с 1929 года</w:t>
      </w:r>
      <w:r w:rsidRPr="00D743B2">
        <w:rPr>
          <w:rFonts w:ascii="Times New Roman" w:hAnsi="Times New Roman" w:cs="Times New Roman"/>
          <w:snapToGrid w:val="0"/>
          <w:sz w:val="28"/>
          <w:szCs w:val="28"/>
        </w:rPr>
        <w:t>) и единственным по профилю подготовки военно-учебным заведением Министерства обороны Российской Федерации, которое готовит специалистов в области защиты государственной тайны.</w:t>
      </w:r>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 xml:space="preserve">Служба защиты государственной тайны – это подразделения, укомплектованные высокопрофессиональными специалистами, выполняющими большой комплекс мероприятий по защите государственной тайны. Деятельность офицеров ведется по различным направлениям функционального предназначения. Кроме этого, на офицеров управления Генерального штаба возложено обеспечение информационной безопасности в средствах массовой информации. Прежде всего, это связано с публикацией материалов </w:t>
      </w:r>
      <w:r w:rsidRPr="00D743B2">
        <w:rPr>
          <w:rFonts w:ascii="Times New Roman" w:hAnsi="Times New Roman" w:cs="Times New Roman"/>
          <w:snapToGrid w:val="0"/>
          <w:sz w:val="28"/>
          <w:szCs w:val="28"/>
        </w:rPr>
        <w:br/>
        <w:t xml:space="preserve">о деятельности Вооруженных Сил – о жизни армии, флота, авиации, а также </w:t>
      </w:r>
      <w:r w:rsidRPr="00D743B2">
        <w:rPr>
          <w:rFonts w:ascii="Times New Roman" w:hAnsi="Times New Roman" w:cs="Times New Roman"/>
          <w:snapToGrid w:val="0"/>
          <w:sz w:val="28"/>
          <w:szCs w:val="28"/>
        </w:rPr>
        <w:br/>
        <w:t>о военно-техническом сотрудничестве.</w:t>
      </w:r>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 xml:space="preserve">Выпускники училища, которые служат не только в Министерстве обороны Российской Федерации, но и в других министерствах и ведомствах, отличаются высоким уровнем подготовки и широким кругозором. Школа подготовки кадров сильна традициями. </w:t>
      </w:r>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В училище осуществляется подготовка специалистов по перспективному направлению Защита информации при эксплуатации робототехнических комплексов (</w:t>
      </w:r>
      <w:proofErr w:type="spellStart"/>
      <w:r w:rsidRPr="00D743B2">
        <w:rPr>
          <w:rFonts w:ascii="Times New Roman" w:hAnsi="Times New Roman" w:cs="Times New Roman"/>
          <w:snapToGrid w:val="0"/>
          <w:sz w:val="28"/>
          <w:szCs w:val="28"/>
        </w:rPr>
        <w:t>беспилотников</w:t>
      </w:r>
      <w:proofErr w:type="spellEnd"/>
      <w:r w:rsidRPr="00D743B2">
        <w:rPr>
          <w:rFonts w:ascii="Times New Roman" w:hAnsi="Times New Roman" w:cs="Times New Roman"/>
          <w:snapToGrid w:val="0"/>
          <w:sz w:val="28"/>
          <w:szCs w:val="28"/>
        </w:rPr>
        <w:t xml:space="preserve">) (летательных, наземных, водных), а также </w:t>
      </w:r>
      <w:r w:rsidRPr="00D743B2">
        <w:rPr>
          <w:rFonts w:ascii="Times New Roman" w:hAnsi="Times New Roman" w:cs="Times New Roman"/>
          <w:snapToGrid w:val="0"/>
          <w:sz w:val="28"/>
          <w:szCs w:val="28"/>
        </w:rPr>
        <w:br/>
        <w:t>по таким направлениям, как:</w:t>
      </w:r>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lastRenderedPageBreak/>
        <w:t>шифровальная работа;</w:t>
      </w:r>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компьютерная безопасность информации (в том числе противодействие компьютерным атакам);</w:t>
      </w:r>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техническая защита информации (поиск закладных устройств, «жучков»);</w:t>
      </w:r>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секретное делопроизводство;</w:t>
      </w:r>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режим секретности;</w:t>
      </w:r>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пропускной режим и другие.</w:t>
      </w:r>
    </w:p>
    <w:p w:rsidR="00D743B2" w:rsidRPr="000E705C" w:rsidRDefault="00D743B2" w:rsidP="00D743B2">
      <w:pPr>
        <w:pStyle w:val="a8"/>
        <w:jc w:val="both"/>
        <w:rPr>
          <w:rFonts w:ascii="Times New Roman" w:hAnsi="Times New Roman" w:cs="Times New Roman"/>
          <w:snapToGrid w:val="0"/>
          <w:sz w:val="16"/>
          <w:szCs w:val="16"/>
        </w:rPr>
      </w:pPr>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 xml:space="preserve">В училище </w:t>
      </w:r>
      <w:proofErr w:type="gramStart"/>
      <w:r w:rsidRPr="00D743B2">
        <w:rPr>
          <w:rFonts w:ascii="Times New Roman" w:hAnsi="Times New Roman" w:cs="Times New Roman"/>
          <w:snapToGrid w:val="0"/>
          <w:sz w:val="28"/>
          <w:szCs w:val="28"/>
        </w:rPr>
        <w:t>высоко развито</w:t>
      </w:r>
      <w:proofErr w:type="gramEnd"/>
      <w:r w:rsidRPr="00D743B2">
        <w:rPr>
          <w:rFonts w:ascii="Times New Roman" w:hAnsi="Times New Roman" w:cs="Times New Roman"/>
          <w:snapToGrid w:val="0"/>
          <w:sz w:val="28"/>
          <w:szCs w:val="28"/>
        </w:rPr>
        <w:t xml:space="preserve"> художественное творчество курсантов.</w:t>
      </w:r>
      <w:r>
        <w:rPr>
          <w:rFonts w:ascii="Times New Roman" w:hAnsi="Times New Roman" w:cs="Times New Roman"/>
          <w:snapToGrid w:val="0"/>
          <w:sz w:val="28"/>
          <w:szCs w:val="28"/>
        </w:rPr>
        <w:t xml:space="preserve"> </w:t>
      </w:r>
      <w:r w:rsidRPr="00D743B2">
        <w:rPr>
          <w:rFonts w:ascii="Times New Roman" w:hAnsi="Times New Roman" w:cs="Times New Roman"/>
          <w:sz w:val="28"/>
          <w:szCs w:val="28"/>
        </w:rPr>
        <w:t xml:space="preserve">Коллективы художественной самодеятельности училища принимают участие в праздничных концертах для сотрудников и военнослужащих училища, на концертных площадках города Краснодара. </w:t>
      </w:r>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В целях реализации комплексного подхода в подготовке специалистов Службы защиты государственной тайны в Краснодаре осуществляется строительство объектов училища на новой территории с самой современной инфраструктурой.</w:t>
      </w:r>
    </w:p>
    <w:p w:rsidR="00D743B2" w:rsidRPr="00D743B2" w:rsidRDefault="00D743B2" w:rsidP="00D743B2">
      <w:pPr>
        <w:pStyle w:val="a8"/>
        <w:ind w:firstLine="708"/>
        <w:jc w:val="both"/>
        <w:rPr>
          <w:rFonts w:ascii="Times New Roman" w:hAnsi="Times New Roman" w:cs="Times New Roman"/>
          <w:sz w:val="28"/>
          <w:szCs w:val="28"/>
        </w:rPr>
      </w:pPr>
      <w:r w:rsidRPr="00D743B2">
        <w:rPr>
          <w:rFonts w:ascii="Times New Roman" w:hAnsi="Times New Roman" w:cs="Times New Roman"/>
          <w:sz w:val="28"/>
          <w:szCs w:val="28"/>
        </w:rPr>
        <w:t>В настоящее время на новой территории училища создается современная учебно-материальная база для подготовки специалистов по защите государственной тайны всех уровней. Новые учебные корпуса оснащаются высокотехнологичными перспективными системами и комплексами защиты информации для обучения специалистов Службы защиты государственной тайны всех уровней, широко развивается электронная информационная образовательная среда.</w:t>
      </w:r>
    </w:p>
    <w:p w:rsidR="00D743B2" w:rsidRPr="00D743B2" w:rsidRDefault="00D743B2" w:rsidP="00D743B2">
      <w:pPr>
        <w:pStyle w:val="a8"/>
        <w:ind w:firstLine="708"/>
        <w:jc w:val="both"/>
        <w:rPr>
          <w:rFonts w:ascii="Times New Roman" w:hAnsi="Times New Roman" w:cs="Times New Roman"/>
          <w:sz w:val="28"/>
          <w:szCs w:val="28"/>
        </w:rPr>
      </w:pPr>
      <w:proofErr w:type="gramStart"/>
      <w:r w:rsidRPr="00D743B2">
        <w:rPr>
          <w:rFonts w:ascii="Times New Roman" w:hAnsi="Times New Roman" w:cs="Times New Roman"/>
          <w:sz w:val="28"/>
          <w:szCs w:val="28"/>
        </w:rPr>
        <w:t xml:space="preserve">Училище также оснащено </w:t>
      </w:r>
      <w:proofErr w:type="spellStart"/>
      <w:r w:rsidRPr="00D743B2">
        <w:rPr>
          <w:rFonts w:ascii="Times New Roman" w:hAnsi="Times New Roman" w:cs="Times New Roman"/>
          <w:sz w:val="28"/>
          <w:szCs w:val="28"/>
        </w:rPr>
        <w:t>киберполигоном</w:t>
      </w:r>
      <w:proofErr w:type="spellEnd"/>
      <w:r w:rsidRPr="00D743B2">
        <w:rPr>
          <w:rFonts w:ascii="Times New Roman" w:hAnsi="Times New Roman" w:cs="Times New Roman"/>
          <w:sz w:val="28"/>
          <w:szCs w:val="28"/>
        </w:rPr>
        <w:t>, развернутом для решения учебных и научных задач, подготовки команд и проведения соревнований по </w:t>
      </w:r>
      <w:proofErr w:type="spellStart"/>
      <w:r w:rsidRPr="00D743B2">
        <w:rPr>
          <w:rFonts w:ascii="Times New Roman" w:hAnsi="Times New Roman" w:cs="Times New Roman"/>
          <w:sz w:val="28"/>
          <w:szCs w:val="28"/>
        </w:rPr>
        <w:t>кибербезопасности</w:t>
      </w:r>
      <w:proofErr w:type="spellEnd"/>
      <w:r w:rsidRPr="00D743B2">
        <w:rPr>
          <w:rFonts w:ascii="Times New Roman" w:hAnsi="Times New Roman" w:cs="Times New Roman"/>
          <w:sz w:val="28"/>
          <w:szCs w:val="28"/>
        </w:rPr>
        <w:t xml:space="preserve"> (в том числе международных), оснащенный самыми современными системами защиты информации.</w:t>
      </w:r>
      <w:proofErr w:type="gramEnd"/>
    </w:p>
    <w:p w:rsidR="00D743B2" w:rsidRPr="00D743B2" w:rsidRDefault="00D743B2" w:rsidP="00D743B2">
      <w:pPr>
        <w:pStyle w:val="a8"/>
        <w:ind w:firstLine="708"/>
        <w:jc w:val="both"/>
        <w:rPr>
          <w:rFonts w:ascii="Times New Roman" w:hAnsi="Times New Roman" w:cs="Times New Roman"/>
          <w:sz w:val="28"/>
          <w:szCs w:val="28"/>
        </w:rPr>
      </w:pPr>
      <w:proofErr w:type="gramStart"/>
      <w:r w:rsidRPr="00D743B2">
        <w:rPr>
          <w:rFonts w:ascii="Times New Roman" w:hAnsi="Times New Roman" w:cs="Times New Roman"/>
          <w:sz w:val="28"/>
          <w:szCs w:val="28"/>
        </w:rPr>
        <w:t xml:space="preserve">На территории </w:t>
      </w:r>
      <w:proofErr w:type="spellStart"/>
      <w:r w:rsidRPr="00D743B2">
        <w:rPr>
          <w:rFonts w:ascii="Times New Roman" w:hAnsi="Times New Roman" w:cs="Times New Roman"/>
          <w:sz w:val="28"/>
          <w:szCs w:val="28"/>
        </w:rPr>
        <w:t>КВВУ</w:t>
      </w:r>
      <w:proofErr w:type="spellEnd"/>
      <w:r w:rsidRPr="00D743B2">
        <w:rPr>
          <w:rFonts w:ascii="Times New Roman" w:hAnsi="Times New Roman" w:cs="Times New Roman"/>
          <w:sz w:val="28"/>
          <w:szCs w:val="28"/>
        </w:rPr>
        <w:t xml:space="preserve"> создается Парк Победы, ставший крупнейшим </w:t>
      </w:r>
      <w:r w:rsidRPr="00D743B2">
        <w:rPr>
          <w:rFonts w:ascii="Times New Roman" w:hAnsi="Times New Roman" w:cs="Times New Roman"/>
          <w:sz w:val="28"/>
          <w:szCs w:val="28"/>
        </w:rPr>
        <w:br/>
        <w:t>в городе Краснодар музеем под открытым небом военной техники времен Великой Отечественной войны, насчитывающий более 40 образцов бронетанковой, артиллерийской, минометной и зенитной техники.</w:t>
      </w:r>
      <w:proofErr w:type="gramEnd"/>
    </w:p>
    <w:p w:rsidR="00D743B2" w:rsidRPr="00D743B2" w:rsidRDefault="00D743B2" w:rsidP="00D743B2">
      <w:pPr>
        <w:pStyle w:val="a8"/>
        <w:ind w:firstLine="70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 xml:space="preserve">В рамках приемной кампании 2021 года профессиональный отбор </w:t>
      </w:r>
      <w:r w:rsidRPr="00D743B2">
        <w:rPr>
          <w:rFonts w:ascii="Times New Roman" w:hAnsi="Times New Roman" w:cs="Times New Roman"/>
          <w:snapToGrid w:val="0"/>
          <w:sz w:val="28"/>
          <w:szCs w:val="28"/>
        </w:rPr>
        <w:br/>
        <w:t>на обучение курсантами будет проводиться:</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b/>
          <w:sz w:val="28"/>
          <w:szCs w:val="28"/>
        </w:rPr>
        <w:t>по программе высшего образования</w:t>
      </w:r>
      <w:r w:rsidRPr="00D743B2">
        <w:rPr>
          <w:rFonts w:ascii="Times New Roman" w:hAnsi="Times New Roman" w:cs="Times New Roman"/>
          <w:sz w:val="28"/>
          <w:szCs w:val="28"/>
        </w:rPr>
        <w:t xml:space="preserve"> – программе </w:t>
      </w:r>
      <w:proofErr w:type="spellStart"/>
      <w:r w:rsidRPr="00D743B2">
        <w:rPr>
          <w:rFonts w:ascii="Times New Roman" w:hAnsi="Times New Roman" w:cs="Times New Roman"/>
          <w:sz w:val="28"/>
          <w:szCs w:val="28"/>
        </w:rPr>
        <w:t>специалитета</w:t>
      </w:r>
      <w:proofErr w:type="spellEnd"/>
      <w:r w:rsidRPr="00D743B2">
        <w:rPr>
          <w:rFonts w:ascii="Times New Roman" w:hAnsi="Times New Roman" w:cs="Times New Roman"/>
          <w:sz w:val="28"/>
          <w:szCs w:val="28"/>
        </w:rPr>
        <w:br/>
        <w:t>по специальности 56.05.06 Защита информации на объектах информатизации военного назначени</w:t>
      </w:r>
      <w:proofErr w:type="gramStart"/>
      <w:r w:rsidRPr="00D743B2">
        <w:rPr>
          <w:rFonts w:ascii="Times New Roman" w:hAnsi="Times New Roman" w:cs="Times New Roman"/>
          <w:sz w:val="28"/>
          <w:szCs w:val="28"/>
        </w:rPr>
        <w:t>я(</w:t>
      </w:r>
      <w:proofErr w:type="gramEnd"/>
      <w:r w:rsidRPr="00D743B2">
        <w:rPr>
          <w:rFonts w:ascii="Times New Roman" w:hAnsi="Times New Roman" w:cs="Times New Roman"/>
          <w:sz w:val="28"/>
          <w:szCs w:val="28"/>
        </w:rPr>
        <w:t>срок обучения – 5 лет, квалификация – специалист по защите информации);</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b/>
          <w:spacing w:val="-4"/>
          <w:sz w:val="28"/>
          <w:szCs w:val="28"/>
        </w:rPr>
        <w:t>по программе среднего профессионального образования</w:t>
      </w:r>
      <w:r w:rsidRPr="00D743B2">
        <w:rPr>
          <w:rFonts w:ascii="Times New Roman" w:hAnsi="Times New Roman" w:cs="Times New Roman"/>
          <w:spacing w:val="-4"/>
          <w:sz w:val="28"/>
          <w:szCs w:val="28"/>
        </w:rPr>
        <w:t xml:space="preserve"> по специальности </w:t>
      </w:r>
      <w:r w:rsidRPr="00D743B2">
        <w:rPr>
          <w:rFonts w:ascii="Times New Roman" w:hAnsi="Times New Roman" w:cs="Times New Roman"/>
          <w:sz w:val="28"/>
          <w:szCs w:val="28"/>
        </w:rPr>
        <w:t>10.02.05</w:t>
      </w:r>
      <w:r>
        <w:rPr>
          <w:rFonts w:ascii="Times New Roman" w:hAnsi="Times New Roman" w:cs="Times New Roman"/>
          <w:sz w:val="28"/>
          <w:szCs w:val="28"/>
        </w:rPr>
        <w:t xml:space="preserve"> </w:t>
      </w:r>
      <w:r w:rsidRPr="00D743B2">
        <w:rPr>
          <w:rFonts w:ascii="Times New Roman" w:hAnsi="Times New Roman" w:cs="Times New Roman"/>
          <w:sz w:val="28"/>
          <w:szCs w:val="28"/>
        </w:rPr>
        <w:t xml:space="preserve">Обеспечение информационной безопасности </w:t>
      </w:r>
      <w:proofErr w:type="gramStart"/>
      <w:r w:rsidRPr="00D743B2">
        <w:rPr>
          <w:rFonts w:ascii="Times New Roman" w:hAnsi="Times New Roman" w:cs="Times New Roman"/>
          <w:sz w:val="28"/>
          <w:szCs w:val="28"/>
        </w:rPr>
        <w:t>автоматизированных</w:t>
      </w:r>
      <w:proofErr w:type="gramEnd"/>
      <w:r w:rsidRPr="00D743B2">
        <w:rPr>
          <w:rFonts w:ascii="Times New Roman" w:hAnsi="Times New Roman" w:cs="Times New Roman"/>
          <w:sz w:val="28"/>
          <w:szCs w:val="28"/>
        </w:rPr>
        <w:t xml:space="preserve"> систем (срок обучения – 2 года 10 месяцев, квалификация – техник по защите информации).</w:t>
      </w:r>
    </w:p>
    <w:p w:rsidR="00D743B2" w:rsidRPr="00D743B2" w:rsidRDefault="00D743B2" w:rsidP="00D743B2">
      <w:pPr>
        <w:pStyle w:val="a8"/>
        <w:jc w:val="both"/>
        <w:rPr>
          <w:rFonts w:ascii="Times New Roman" w:hAnsi="Times New Roman" w:cs="Times New Roman"/>
          <w:snapToGrid w:val="0"/>
          <w:sz w:val="28"/>
          <w:szCs w:val="28"/>
        </w:rPr>
      </w:pPr>
    </w:p>
    <w:p w:rsidR="00D743B2" w:rsidRPr="00D743B2" w:rsidRDefault="00D743B2" w:rsidP="00D743B2">
      <w:pPr>
        <w:pStyle w:val="a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Обучение в училище по программам высшего образования осуществляется на трех факультетах:</w:t>
      </w:r>
    </w:p>
    <w:p w:rsidR="00D743B2" w:rsidRPr="00D743B2" w:rsidRDefault="00D743B2" w:rsidP="00D743B2">
      <w:pPr>
        <w:pStyle w:val="a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организации защиты государственной тайны (</w:t>
      </w:r>
      <w:r w:rsidRPr="00D743B2">
        <w:rPr>
          <w:rFonts w:ascii="Times New Roman" w:hAnsi="Times New Roman" w:cs="Times New Roman"/>
          <w:i/>
          <w:snapToGrid w:val="0"/>
          <w:sz w:val="28"/>
          <w:szCs w:val="28"/>
        </w:rPr>
        <w:t>общевойсковое отделение</w:t>
      </w:r>
      <w:r w:rsidRPr="00D743B2">
        <w:rPr>
          <w:rFonts w:ascii="Times New Roman" w:hAnsi="Times New Roman" w:cs="Times New Roman"/>
          <w:snapToGrid w:val="0"/>
          <w:sz w:val="28"/>
          <w:szCs w:val="28"/>
        </w:rPr>
        <w:t>);</w:t>
      </w:r>
    </w:p>
    <w:p w:rsidR="00D743B2" w:rsidRPr="00D743B2" w:rsidRDefault="00D743B2" w:rsidP="00D743B2">
      <w:pPr>
        <w:pStyle w:val="a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lastRenderedPageBreak/>
        <w:t>криптографической защиты информации (</w:t>
      </w:r>
      <w:r w:rsidRPr="00D743B2">
        <w:rPr>
          <w:rFonts w:ascii="Times New Roman" w:hAnsi="Times New Roman" w:cs="Times New Roman"/>
          <w:i/>
          <w:snapToGrid w:val="0"/>
          <w:sz w:val="28"/>
          <w:szCs w:val="28"/>
        </w:rPr>
        <w:t>общевойсковое и военно-морское отделения</w:t>
      </w:r>
      <w:r w:rsidRPr="00D743B2">
        <w:rPr>
          <w:rFonts w:ascii="Times New Roman" w:hAnsi="Times New Roman" w:cs="Times New Roman"/>
          <w:snapToGrid w:val="0"/>
          <w:sz w:val="28"/>
          <w:szCs w:val="28"/>
        </w:rPr>
        <w:t>);</w:t>
      </w:r>
    </w:p>
    <w:p w:rsidR="00D743B2" w:rsidRPr="00D743B2" w:rsidRDefault="00D743B2" w:rsidP="00D743B2">
      <w:pPr>
        <w:pStyle w:val="a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защиты информации на объектах информатизации (</w:t>
      </w:r>
      <w:r w:rsidRPr="00D743B2">
        <w:rPr>
          <w:rFonts w:ascii="Times New Roman" w:hAnsi="Times New Roman" w:cs="Times New Roman"/>
          <w:i/>
          <w:snapToGrid w:val="0"/>
          <w:sz w:val="28"/>
          <w:szCs w:val="28"/>
        </w:rPr>
        <w:t>общевойсковое отделение</w:t>
      </w:r>
      <w:r w:rsidRPr="00D743B2">
        <w:rPr>
          <w:rFonts w:ascii="Times New Roman" w:hAnsi="Times New Roman" w:cs="Times New Roman"/>
          <w:snapToGrid w:val="0"/>
          <w:sz w:val="28"/>
          <w:szCs w:val="28"/>
        </w:rPr>
        <w:t>).</w:t>
      </w:r>
    </w:p>
    <w:p w:rsidR="00D743B2" w:rsidRPr="00D743B2" w:rsidRDefault="00D743B2" w:rsidP="00D743B2">
      <w:pPr>
        <w:pStyle w:val="a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В училище создана и успешно функционирует система подготовки военных специалистов по направлениям информационной безопасности.</w:t>
      </w:r>
    </w:p>
    <w:p w:rsidR="00D743B2" w:rsidRPr="000E705C" w:rsidRDefault="00D743B2" w:rsidP="00D743B2">
      <w:pPr>
        <w:pStyle w:val="a8"/>
        <w:jc w:val="both"/>
        <w:rPr>
          <w:rFonts w:ascii="Times New Roman" w:hAnsi="Times New Roman" w:cs="Times New Roman"/>
          <w:snapToGrid w:val="0"/>
          <w:sz w:val="16"/>
          <w:szCs w:val="16"/>
        </w:rPr>
      </w:pPr>
    </w:p>
    <w:p w:rsidR="00D743B2" w:rsidRPr="00D743B2" w:rsidRDefault="00D743B2" w:rsidP="00D743B2">
      <w:pPr>
        <w:pStyle w:val="a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Граждане прошедшие и не проходившие военную службу, изъявившие желание поступить в училище, подают заявление в военн</w:t>
      </w:r>
      <w:r w:rsidR="00673B2A">
        <w:rPr>
          <w:rFonts w:ascii="Times New Roman" w:hAnsi="Times New Roman" w:cs="Times New Roman"/>
          <w:snapToGrid w:val="0"/>
          <w:sz w:val="28"/>
          <w:szCs w:val="28"/>
        </w:rPr>
        <w:t xml:space="preserve">ый комиссариат </w:t>
      </w:r>
      <w:r w:rsidRPr="00D743B2">
        <w:rPr>
          <w:rFonts w:ascii="Times New Roman" w:hAnsi="Times New Roman" w:cs="Times New Roman"/>
          <w:snapToGrid w:val="0"/>
          <w:sz w:val="28"/>
          <w:szCs w:val="28"/>
        </w:rPr>
        <w:t xml:space="preserve">муниципального образования по месту жительства </w:t>
      </w:r>
      <w:r w:rsidRPr="00D743B2">
        <w:rPr>
          <w:rFonts w:ascii="Times New Roman" w:hAnsi="Times New Roman" w:cs="Times New Roman"/>
          <w:b/>
          <w:snapToGrid w:val="0"/>
          <w:sz w:val="28"/>
          <w:szCs w:val="28"/>
        </w:rPr>
        <w:t>до 1 апреля</w:t>
      </w:r>
      <w:r w:rsidRPr="00D743B2">
        <w:rPr>
          <w:rFonts w:ascii="Times New Roman" w:hAnsi="Times New Roman" w:cs="Times New Roman"/>
          <w:snapToGrid w:val="0"/>
          <w:sz w:val="28"/>
          <w:szCs w:val="28"/>
        </w:rPr>
        <w:t xml:space="preserve"> года приема в училище.</w:t>
      </w:r>
    </w:p>
    <w:p w:rsidR="00673B2A" w:rsidRPr="000E705C" w:rsidRDefault="00673B2A" w:rsidP="00D743B2">
      <w:pPr>
        <w:pStyle w:val="a8"/>
        <w:jc w:val="both"/>
        <w:rPr>
          <w:rFonts w:ascii="Times New Roman" w:hAnsi="Times New Roman" w:cs="Times New Roman"/>
          <w:b/>
          <w:snapToGrid w:val="0"/>
          <w:sz w:val="16"/>
          <w:szCs w:val="16"/>
        </w:rPr>
      </w:pPr>
    </w:p>
    <w:p w:rsidR="00D743B2" w:rsidRPr="00D743B2" w:rsidRDefault="00D743B2" w:rsidP="00D743B2">
      <w:pPr>
        <w:pStyle w:val="a8"/>
        <w:jc w:val="both"/>
        <w:rPr>
          <w:rFonts w:ascii="Times New Roman" w:hAnsi="Times New Roman" w:cs="Times New Roman"/>
          <w:snapToGrid w:val="0"/>
          <w:sz w:val="28"/>
          <w:szCs w:val="28"/>
        </w:rPr>
      </w:pPr>
      <w:r w:rsidRPr="00D743B2">
        <w:rPr>
          <w:rFonts w:ascii="Times New Roman" w:hAnsi="Times New Roman" w:cs="Times New Roman"/>
          <w:b/>
          <w:snapToGrid w:val="0"/>
          <w:sz w:val="28"/>
          <w:szCs w:val="28"/>
        </w:rPr>
        <w:t>Профессиональный отбор кандидатов</w:t>
      </w:r>
      <w:r w:rsidRPr="00D743B2">
        <w:rPr>
          <w:rFonts w:ascii="Times New Roman" w:hAnsi="Times New Roman" w:cs="Times New Roman"/>
          <w:snapToGrid w:val="0"/>
          <w:sz w:val="28"/>
          <w:szCs w:val="28"/>
        </w:rPr>
        <w:t xml:space="preserve"> для зачисления в училище курсантами проводится приемной комиссией с 1 по 30 июля года поступления </w:t>
      </w:r>
      <w:r w:rsidRPr="00D743B2">
        <w:rPr>
          <w:rFonts w:ascii="Times New Roman" w:hAnsi="Times New Roman" w:cs="Times New Roman"/>
          <w:snapToGrid w:val="0"/>
          <w:sz w:val="28"/>
          <w:szCs w:val="28"/>
        </w:rPr>
        <w:br/>
        <w:t>и включает:</w:t>
      </w:r>
    </w:p>
    <w:p w:rsidR="00D743B2" w:rsidRPr="00D743B2" w:rsidRDefault="00D743B2" w:rsidP="00D743B2">
      <w:pPr>
        <w:pStyle w:val="a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а) определение годности кандидатов к поступлению в училище по состоянию здоровья;</w:t>
      </w:r>
    </w:p>
    <w:p w:rsidR="00D743B2" w:rsidRPr="00D743B2" w:rsidRDefault="00D743B2" w:rsidP="00D743B2">
      <w:pPr>
        <w:pStyle w:val="a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б) определение категории профессиональной пригодности кандидатов;</w:t>
      </w:r>
    </w:p>
    <w:p w:rsidR="00D743B2" w:rsidRPr="00D743B2" w:rsidRDefault="00D743B2" w:rsidP="00D743B2">
      <w:pPr>
        <w:pStyle w:val="a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в) оценку уровня общеобразовательной подготовленности кандидатов;</w:t>
      </w:r>
    </w:p>
    <w:p w:rsidR="00D743B2" w:rsidRPr="00D743B2" w:rsidRDefault="00D743B2" w:rsidP="00D743B2">
      <w:pPr>
        <w:pStyle w:val="a8"/>
        <w:jc w:val="both"/>
        <w:rPr>
          <w:rFonts w:ascii="Times New Roman" w:hAnsi="Times New Roman" w:cs="Times New Roman"/>
          <w:snapToGrid w:val="0"/>
          <w:sz w:val="28"/>
          <w:szCs w:val="28"/>
        </w:rPr>
      </w:pPr>
      <w:proofErr w:type="gramStart"/>
      <w:r w:rsidRPr="00D743B2">
        <w:rPr>
          <w:rFonts w:ascii="Times New Roman" w:hAnsi="Times New Roman" w:cs="Times New Roman"/>
          <w:snapToGrid w:val="0"/>
          <w:sz w:val="28"/>
          <w:szCs w:val="28"/>
        </w:rPr>
        <w:t>г) оценку уровня профессиональной подготовленности кандидатов по результатам дополнительного вступительного испытания (для поступающих на обучение по специальности 56.05.06 Защита информации на объектах информатизации военного назначения);</w:t>
      </w:r>
      <w:proofErr w:type="gramEnd"/>
    </w:p>
    <w:p w:rsidR="00D743B2" w:rsidRPr="00D743B2" w:rsidRDefault="00D743B2" w:rsidP="00D743B2">
      <w:pPr>
        <w:pStyle w:val="a8"/>
        <w:jc w:val="both"/>
        <w:rPr>
          <w:rFonts w:ascii="Times New Roman" w:hAnsi="Times New Roman" w:cs="Times New Roman"/>
          <w:snapToGrid w:val="0"/>
          <w:sz w:val="28"/>
          <w:szCs w:val="28"/>
        </w:rPr>
      </w:pPr>
      <w:proofErr w:type="spellStart"/>
      <w:r w:rsidRPr="00D743B2">
        <w:rPr>
          <w:rFonts w:ascii="Times New Roman" w:hAnsi="Times New Roman" w:cs="Times New Roman"/>
          <w:snapToGrid w:val="0"/>
          <w:sz w:val="28"/>
          <w:szCs w:val="28"/>
        </w:rPr>
        <w:t>д</w:t>
      </w:r>
      <w:proofErr w:type="spellEnd"/>
      <w:r w:rsidRPr="00D743B2">
        <w:rPr>
          <w:rFonts w:ascii="Times New Roman" w:hAnsi="Times New Roman" w:cs="Times New Roman"/>
          <w:snapToGrid w:val="0"/>
          <w:sz w:val="28"/>
          <w:szCs w:val="28"/>
        </w:rPr>
        <w:t>) оценку уровня физической подготовленности кандидатов.</w:t>
      </w:r>
    </w:p>
    <w:p w:rsidR="00D743B2" w:rsidRPr="000E705C" w:rsidRDefault="00D743B2" w:rsidP="00D743B2">
      <w:pPr>
        <w:pStyle w:val="a8"/>
        <w:jc w:val="both"/>
        <w:rPr>
          <w:rFonts w:ascii="Times New Roman" w:hAnsi="Times New Roman" w:cs="Times New Roman"/>
          <w:sz w:val="16"/>
          <w:szCs w:val="16"/>
        </w:rPr>
      </w:pPr>
    </w:p>
    <w:p w:rsidR="00D743B2" w:rsidRPr="00D743B2" w:rsidRDefault="00D743B2" w:rsidP="00D743B2">
      <w:pPr>
        <w:pStyle w:val="a8"/>
        <w:jc w:val="both"/>
        <w:rPr>
          <w:rFonts w:ascii="Times New Roman" w:hAnsi="Times New Roman" w:cs="Times New Roman"/>
          <w:snapToGrid w:val="0"/>
          <w:sz w:val="28"/>
          <w:szCs w:val="28"/>
        </w:rPr>
      </w:pPr>
      <w:r w:rsidRPr="00D743B2">
        <w:rPr>
          <w:rFonts w:ascii="Times New Roman" w:hAnsi="Times New Roman" w:cs="Times New Roman"/>
          <w:snapToGrid w:val="0"/>
          <w:sz w:val="28"/>
          <w:szCs w:val="28"/>
        </w:rPr>
        <w:t xml:space="preserve">Результаты ЕГЭ действительны в течение 4-х лет с момента сдачи </w:t>
      </w:r>
      <w:r w:rsidRPr="00D743B2">
        <w:rPr>
          <w:rFonts w:ascii="Times New Roman" w:hAnsi="Times New Roman" w:cs="Times New Roman"/>
          <w:snapToGrid w:val="0"/>
          <w:sz w:val="28"/>
          <w:szCs w:val="28"/>
        </w:rPr>
        <w:br/>
        <w:t>(</w:t>
      </w:r>
      <w:r w:rsidRPr="00D743B2">
        <w:rPr>
          <w:rFonts w:ascii="Times New Roman" w:hAnsi="Times New Roman" w:cs="Times New Roman"/>
          <w:i/>
          <w:snapToGrid w:val="0"/>
          <w:sz w:val="28"/>
          <w:szCs w:val="28"/>
        </w:rPr>
        <w:t>для поступающих в училище в 2021 году, результаты ЕГЭ будут действительны с 2017 по 2021 год</w:t>
      </w:r>
      <w:r w:rsidRPr="00D743B2">
        <w:rPr>
          <w:rFonts w:ascii="Times New Roman" w:hAnsi="Times New Roman" w:cs="Times New Roman"/>
          <w:snapToGrid w:val="0"/>
          <w:sz w:val="28"/>
          <w:szCs w:val="28"/>
        </w:rPr>
        <w:t>).</w:t>
      </w:r>
    </w:p>
    <w:p w:rsidR="00D743B2" w:rsidRPr="000E705C" w:rsidRDefault="00D743B2" w:rsidP="00D743B2">
      <w:pPr>
        <w:pStyle w:val="a8"/>
        <w:jc w:val="both"/>
        <w:rPr>
          <w:rFonts w:ascii="Times New Roman" w:hAnsi="Times New Roman" w:cs="Times New Roman"/>
          <w:i/>
          <w:snapToGrid w:val="0"/>
          <w:sz w:val="16"/>
          <w:szCs w:val="16"/>
        </w:rPr>
      </w:pP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Минимальное количество баллов ЕГЭ (вступительного испытания, проводимого училищем самостоятельно) по общеобразовательным предметам по специальности 56.05.06 Защита информации на объектах информатизации военного назначения, подтверждающее успешное прохождение вступительного испытания по оценке уровня общеобразовательной подготовленности утверждено приказом Министра обороны Российской Федерации:</w:t>
      </w:r>
    </w:p>
    <w:p w:rsidR="00D743B2" w:rsidRPr="00D743B2" w:rsidRDefault="00D743B2" w:rsidP="00D743B2">
      <w:pPr>
        <w:pStyle w:val="a8"/>
        <w:jc w:val="both"/>
        <w:rPr>
          <w:rFonts w:ascii="Times New Roman" w:hAnsi="Times New Roman" w:cs="Times New Roman"/>
          <w:b/>
          <w:sz w:val="28"/>
          <w:szCs w:val="28"/>
        </w:rPr>
      </w:pPr>
      <w:r w:rsidRPr="00D743B2">
        <w:rPr>
          <w:rFonts w:ascii="Times New Roman" w:hAnsi="Times New Roman" w:cs="Times New Roman"/>
          <w:b/>
          <w:sz w:val="28"/>
          <w:szCs w:val="28"/>
        </w:rPr>
        <w:t>Русский язык</w:t>
      </w:r>
      <w:r w:rsidRPr="00D743B2">
        <w:rPr>
          <w:rFonts w:ascii="Times New Roman" w:hAnsi="Times New Roman" w:cs="Times New Roman"/>
          <w:b/>
          <w:sz w:val="28"/>
          <w:szCs w:val="28"/>
        </w:rPr>
        <w:tab/>
      </w:r>
      <w:r w:rsidRPr="00D743B2">
        <w:rPr>
          <w:rFonts w:ascii="Times New Roman" w:hAnsi="Times New Roman" w:cs="Times New Roman"/>
          <w:b/>
          <w:sz w:val="28"/>
          <w:szCs w:val="28"/>
        </w:rPr>
        <w:tab/>
      </w:r>
      <w:r w:rsidRPr="00D743B2">
        <w:rPr>
          <w:rFonts w:ascii="Times New Roman" w:hAnsi="Times New Roman" w:cs="Times New Roman"/>
          <w:b/>
          <w:sz w:val="28"/>
          <w:szCs w:val="28"/>
        </w:rPr>
        <w:tab/>
        <w:t>–50</w:t>
      </w:r>
      <w:r w:rsidR="00673B2A">
        <w:rPr>
          <w:rFonts w:ascii="Times New Roman" w:hAnsi="Times New Roman" w:cs="Times New Roman"/>
          <w:b/>
          <w:sz w:val="28"/>
          <w:szCs w:val="28"/>
        </w:rPr>
        <w:t xml:space="preserve"> </w:t>
      </w:r>
      <w:r w:rsidRPr="00D743B2">
        <w:rPr>
          <w:rFonts w:ascii="Times New Roman" w:hAnsi="Times New Roman" w:cs="Times New Roman"/>
          <w:b/>
          <w:sz w:val="28"/>
          <w:szCs w:val="28"/>
        </w:rPr>
        <w:t>баллов;</w:t>
      </w:r>
    </w:p>
    <w:p w:rsidR="00D743B2" w:rsidRPr="00D743B2" w:rsidRDefault="00D743B2" w:rsidP="00D743B2">
      <w:pPr>
        <w:pStyle w:val="a8"/>
        <w:jc w:val="both"/>
        <w:rPr>
          <w:rFonts w:ascii="Times New Roman" w:hAnsi="Times New Roman" w:cs="Times New Roman"/>
          <w:b/>
          <w:sz w:val="28"/>
          <w:szCs w:val="28"/>
        </w:rPr>
      </w:pPr>
      <w:r w:rsidRPr="00D743B2">
        <w:rPr>
          <w:rFonts w:ascii="Times New Roman" w:hAnsi="Times New Roman" w:cs="Times New Roman"/>
          <w:b/>
          <w:sz w:val="28"/>
          <w:szCs w:val="28"/>
        </w:rPr>
        <w:t>Математика (профильная)</w:t>
      </w:r>
      <w:r w:rsidRPr="00D743B2">
        <w:rPr>
          <w:rFonts w:ascii="Times New Roman" w:hAnsi="Times New Roman" w:cs="Times New Roman"/>
          <w:b/>
          <w:sz w:val="28"/>
          <w:szCs w:val="28"/>
        </w:rPr>
        <w:tab/>
        <w:t>– 32</w:t>
      </w:r>
      <w:r w:rsidR="00673B2A">
        <w:rPr>
          <w:rFonts w:ascii="Times New Roman" w:hAnsi="Times New Roman" w:cs="Times New Roman"/>
          <w:b/>
          <w:sz w:val="28"/>
          <w:szCs w:val="28"/>
        </w:rPr>
        <w:t xml:space="preserve"> </w:t>
      </w:r>
      <w:r w:rsidRPr="00D743B2">
        <w:rPr>
          <w:rFonts w:ascii="Times New Roman" w:hAnsi="Times New Roman" w:cs="Times New Roman"/>
          <w:b/>
          <w:sz w:val="28"/>
          <w:szCs w:val="28"/>
        </w:rPr>
        <w:t>балла;</w:t>
      </w:r>
    </w:p>
    <w:p w:rsidR="00D743B2" w:rsidRPr="00D743B2" w:rsidRDefault="00D743B2" w:rsidP="00D743B2">
      <w:pPr>
        <w:pStyle w:val="a8"/>
        <w:jc w:val="both"/>
        <w:rPr>
          <w:rFonts w:ascii="Times New Roman" w:hAnsi="Times New Roman" w:cs="Times New Roman"/>
          <w:b/>
          <w:sz w:val="28"/>
          <w:szCs w:val="28"/>
        </w:rPr>
      </w:pPr>
      <w:r w:rsidRPr="00D743B2">
        <w:rPr>
          <w:rFonts w:ascii="Times New Roman" w:hAnsi="Times New Roman" w:cs="Times New Roman"/>
          <w:b/>
          <w:sz w:val="28"/>
          <w:szCs w:val="28"/>
        </w:rPr>
        <w:t>Физика</w:t>
      </w:r>
      <w:r w:rsidRPr="00D743B2">
        <w:rPr>
          <w:rFonts w:ascii="Times New Roman" w:hAnsi="Times New Roman" w:cs="Times New Roman"/>
          <w:b/>
          <w:sz w:val="28"/>
          <w:szCs w:val="28"/>
        </w:rPr>
        <w:tab/>
      </w:r>
      <w:r w:rsidRPr="00D743B2">
        <w:rPr>
          <w:rFonts w:ascii="Times New Roman" w:hAnsi="Times New Roman" w:cs="Times New Roman"/>
          <w:b/>
          <w:sz w:val="28"/>
          <w:szCs w:val="28"/>
        </w:rPr>
        <w:tab/>
      </w:r>
      <w:r w:rsidRPr="00D743B2">
        <w:rPr>
          <w:rFonts w:ascii="Times New Roman" w:hAnsi="Times New Roman" w:cs="Times New Roman"/>
          <w:b/>
          <w:sz w:val="28"/>
          <w:szCs w:val="28"/>
        </w:rPr>
        <w:tab/>
      </w:r>
      <w:r w:rsidRPr="00D743B2">
        <w:rPr>
          <w:rFonts w:ascii="Times New Roman" w:hAnsi="Times New Roman" w:cs="Times New Roman"/>
          <w:b/>
          <w:sz w:val="28"/>
          <w:szCs w:val="28"/>
        </w:rPr>
        <w:tab/>
        <w:t>–40</w:t>
      </w:r>
      <w:r w:rsidR="00673B2A">
        <w:rPr>
          <w:rFonts w:ascii="Times New Roman" w:hAnsi="Times New Roman" w:cs="Times New Roman"/>
          <w:b/>
          <w:sz w:val="28"/>
          <w:szCs w:val="28"/>
        </w:rPr>
        <w:t xml:space="preserve"> </w:t>
      </w:r>
      <w:r w:rsidRPr="00D743B2">
        <w:rPr>
          <w:rFonts w:ascii="Times New Roman" w:hAnsi="Times New Roman" w:cs="Times New Roman"/>
          <w:b/>
          <w:sz w:val="28"/>
          <w:szCs w:val="28"/>
        </w:rPr>
        <w:t>баллов.</w:t>
      </w:r>
    </w:p>
    <w:p w:rsidR="00D743B2" w:rsidRPr="000E705C" w:rsidRDefault="00D743B2" w:rsidP="00D743B2">
      <w:pPr>
        <w:pStyle w:val="a8"/>
        <w:jc w:val="both"/>
        <w:rPr>
          <w:rFonts w:ascii="Times New Roman" w:hAnsi="Times New Roman" w:cs="Times New Roman"/>
          <w:sz w:val="16"/>
          <w:szCs w:val="16"/>
        </w:rPr>
      </w:pP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b/>
          <w:sz w:val="28"/>
          <w:szCs w:val="28"/>
        </w:rPr>
        <w:t>Оценка уровня физической подготовленности</w:t>
      </w:r>
      <w:r w:rsidR="00673B2A">
        <w:rPr>
          <w:rFonts w:ascii="Times New Roman" w:hAnsi="Times New Roman" w:cs="Times New Roman"/>
          <w:b/>
          <w:sz w:val="28"/>
          <w:szCs w:val="28"/>
        </w:rPr>
        <w:t xml:space="preserve"> </w:t>
      </w:r>
      <w:r w:rsidRPr="00D743B2">
        <w:rPr>
          <w:rFonts w:ascii="Times New Roman" w:hAnsi="Times New Roman" w:cs="Times New Roman"/>
          <w:sz w:val="28"/>
          <w:szCs w:val="28"/>
        </w:rPr>
        <w:t xml:space="preserve">кандидатов проводится </w:t>
      </w:r>
      <w:r w:rsidRPr="00D743B2">
        <w:rPr>
          <w:rFonts w:ascii="Times New Roman" w:hAnsi="Times New Roman" w:cs="Times New Roman"/>
          <w:sz w:val="28"/>
          <w:szCs w:val="28"/>
        </w:rPr>
        <w:br/>
        <w:t xml:space="preserve">по результатам выполнения упражнений по физической подготовке </w:t>
      </w:r>
      <w:r w:rsidRPr="00D743B2">
        <w:rPr>
          <w:rFonts w:ascii="Times New Roman" w:hAnsi="Times New Roman" w:cs="Times New Roman"/>
          <w:sz w:val="28"/>
          <w:szCs w:val="28"/>
        </w:rPr>
        <w:br/>
        <w:t>по 100-бальной шкале.</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Физические упражнения выполняются в течени</w:t>
      </w:r>
      <w:proofErr w:type="gramStart"/>
      <w:r w:rsidRPr="00D743B2">
        <w:rPr>
          <w:rFonts w:ascii="Times New Roman" w:hAnsi="Times New Roman" w:cs="Times New Roman"/>
          <w:sz w:val="28"/>
          <w:szCs w:val="28"/>
        </w:rPr>
        <w:t>и</w:t>
      </w:r>
      <w:proofErr w:type="gramEnd"/>
      <w:r w:rsidRPr="00D743B2">
        <w:rPr>
          <w:rFonts w:ascii="Times New Roman" w:hAnsi="Times New Roman" w:cs="Times New Roman"/>
          <w:sz w:val="28"/>
          <w:szCs w:val="28"/>
        </w:rPr>
        <w:t xml:space="preserve"> одного дня в следующей последовательности:</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упражнение на выносливость (бег на 3 км.);</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упражнение на быстроту (бег на 100 м.);</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упражнение на силу (подтягивание на перекладине).</w:t>
      </w:r>
    </w:p>
    <w:p w:rsidR="00D743B2" w:rsidRPr="00D743B2" w:rsidRDefault="00D743B2" w:rsidP="00D743B2">
      <w:pPr>
        <w:pStyle w:val="a8"/>
        <w:jc w:val="both"/>
        <w:rPr>
          <w:rFonts w:ascii="Times New Roman" w:hAnsi="Times New Roman" w:cs="Times New Roman"/>
          <w:sz w:val="28"/>
          <w:szCs w:val="28"/>
        </w:rPr>
      </w:pP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lastRenderedPageBreak/>
        <w:t>Минимальное количество баллов по результатам выполнения кандидатами упражнений по физической подготовке:</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в сумме, по результатам выполнения трех упражнений – 120 баллов;</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по каждому отдельному упражнению – 26 баллов.</w:t>
      </w:r>
    </w:p>
    <w:p w:rsidR="00D743B2" w:rsidRPr="000E705C" w:rsidRDefault="00D743B2" w:rsidP="00D743B2">
      <w:pPr>
        <w:pStyle w:val="a8"/>
        <w:jc w:val="both"/>
        <w:rPr>
          <w:rFonts w:ascii="Times New Roman" w:hAnsi="Times New Roman" w:cs="Times New Roman"/>
          <w:sz w:val="16"/>
          <w:szCs w:val="16"/>
        </w:rPr>
      </w:pPr>
    </w:p>
    <w:p w:rsidR="00D743B2" w:rsidRPr="00D743B2" w:rsidRDefault="00D743B2" w:rsidP="00D743B2">
      <w:pPr>
        <w:pStyle w:val="a8"/>
        <w:jc w:val="both"/>
        <w:rPr>
          <w:rFonts w:ascii="Times New Roman" w:hAnsi="Times New Roman" w:cs="Times New Roman"/>
          <w:i/>
          <w:sz w:val="28"/>
          <w:szCs w:val="28"/>
          <w:u w:val="single"/>
        </w:rPr>
      </w:pPr>
      <w:proofErr w:type="spellStart"/>
      <w:r w:rsidRPr="00D743B2">
        <w:rPr>
          <w:rFonts w:ascii="Times New Roman" w:hAnsi="Times New Roman" w:cs="Times New Roman"/>
          <w:i/>
          <w:sz w:val="28"/>
          <w:szCs w:val="28"/>
          <w:u w:val="single"/>
        </w:rPr>
        <w:t>Справочно</w:t>
      </w:r>
      <w:proofErr w:type="spellEnd"/>
      <w:r w:rsidRPr="00D743B2">
        <w:rPr>
          <w:rFonts w:ascii="Times New Roman" w:hAnsi="Times New Roman" w:cs="Times New Roman"/>
          <w:i/>
          <w:sz w:val="28"/>
          <w:szCs w:val="28"/>
          <w:u w:val="single"/>
        </w:rPr>
        <w:t>:</w:t>
      </w:r>
    </w:p>
    <w:p w:rsidR="00D743B2" w:rsidRPr="00D743B2" w:rsidRDefault="00D743B2" w:rsidP="00D743B2">
      <w:pPr>
        <w:pStyle w:val="a8"/>
        <w:jc w:val="both"/>
        <w:rPr>
          <w:rFonts w:ascii="Times New Roman" w:hAnsi="Times New Roman" w:cs="Times New Roman"/>
          <w:i/>
          <w:sz w:val="28"/>
          <w:szCs w:val="28"/>
        </w:rPr>
      </w:pPr>
      <w:r w:rsidRPr="00D743B2">
        <w:rPr>
          <w:rFonts w:ascii="Times New Roman" w:hAnsi="Times New Roman" w:cs="Times New Roman"/>
          <w:i/>
          <w:sz w:val="28"/>
          <w:szCs w:val="28"/>
        </w:rPr>
        <w:t>минимальный пороговый уровень (26 баллов): </w:t>
      </w:r>
    </w:p>
    <w:p w:rsidR="00D743B2" w:rsidRPr="00D743B2" w:rsidRDefault="00D743B2" w:rsidP="00D743B2">
      <w:pPr>
        <w:pStyle w:val="a8"/>
        <w:jc w:val="both"/>
        <w:rPr>
          <w:rFonts w:ascii="Times New Roman" w:hAnsi="Times New Roman" w:cs="Times New Roman"/>
          <w:i/>
          <w:sz w:val="28"/>
          <w:szCs w:val="28"/>
        </w:rPr>
      </w:pPr>
      <w:r w:rsidRPr="00D743B2">
        <w:rPr>
          <w:rFonts w:ascii="Times New Roman" w:hAnsi="Times New Roman" w:cs="Times New Roman"/>
          <w:i/>
          <w:sz w:val="28"/>
          <w:szCs w:val="28"/>
        </w:rPr>
        <w:t xml:space="preserve">подтягивание на перекладине </w:t>
      </w:r>
      <w:r w:rsidRPr="00D743B2">
        <w:rPr>
          <w:rFonts w:ascii="Times New Roman" w:hAnsi="Times New Roman" w:cs="Times New Roman"/>
          <w:i/>
          <w:sz w:val="28"/>
          <w:szCs w:val="28"/>
        </w:rPr>
        <w:tab/>
        <w:t>– 4 раза;</w:t>
      </w:r>
    </w:p>
    <w:p w:rsidR="00D743B2" w:rsidRPr="00D743B2" w:rsidRDefault="00D743B2" w:rsidP="00D743B2">
      <w:pPr>
        <w:pStyle w:val="a8"/>
        <w:jc w:val="both"/>
        <w:rPr>
          <w:rFonts w:ascii="Times New Roman" w:hAnsi="Times New Roman" w:cs="Times New Roman"/>
          <w:i/>
          <w:sz w:val="28"/>
          <w:szCs w:val="28"/>
        </w:rPr>
      </w:pPr>
      <w:r w:rsidRPr="00D743B2">
        <w:rPr>
          <w:rFonts w:ascii="Times New Roman" w:hAnsi="Times New Roman" w:cs="Times New Roman"/>
          <w:i/>
          <w:sz w:val="28"/>
          <w:szCs w:val="28"/>
        </w:rPr>
        <w:t xml:space="preserve">бег на 100 м. </w:t>
      </w:r>
      <w:r w:rsidRPr="00D743B2">
        <w:rPr>
          <w:rFonts w:ascii="Times New Roman" w:hAnsi="Times New Roman" w:cs="Times New Roman"/>
          <w:i/>
          <w:sz w:val="28"/>
          <w:szCs w:val="28"/>
        </w:rPr>
        <w:tab/>
      </w:r>
      <w:r w:rsidRPr="00D743B2">
        <w:rPr>
          <w:rFonts w:ascii="Times New Roman" w:hAnsi="Times New Roman" w:cs="Times New Roman"/>
          <w:i/>
          <w:sz w:val="28"/>
          <w:szCs w:val="28"/>
        </w:rPr>
        <w:tab/>
      </w:r>
      <w:r w:rsidRPr="00D743B2">
        <w:rPr>
          <w:rFonts w:ascii="Times New Roman" w:hAnsi="Times New Roman" w:cs="Times New Roman"/>
          <w:i/>
          <w:sz w:val="28"/>
          <w:szCs w:val="28"/>
        </w:rPr>
        <w:tab/>
      </w:r>
      <w:r w:rsidRPr="00D743B2">
        <w:rPr>
          <w:rFonts w:ascii="Times New Roman" w:hAnsi="Times New Roman" w:cs="Times New Roman"/>
          <w:i/>
          <w:sz w:val="28"/>
          <w:szCs w:val="28"/>
        </w:rPr>
        <w:tab/>
        <w:t>– 15,4 сек.;</w:t>
      </w:r>
    </w:p>
    <w:p w:rsidR="00D743B2" w:rsidRPr="00D743B2" w:rsidRDefault="00D743B2" w:rsidP="00D743B2">
      <w:pPr>
        <w:pStyle w:val="a8"/>
        <w:jc w:val="both"/>
        <w:rPr>
          <w:rFonts w:ascii="Times New Roman" w:hAnsi="Times New Roman" w:cs="Times New Roman"/>
          <w:i/>
          <w:sz w:val="28"/>
          <w:szCs w:val="28"/>
        </w:rPr>
      </w:pPr>
      <w:r w:rsidRPr="00D743B2">
        <w:rPr>
          <w:rFonts w:ascii="Times New Roman" w:hAnsi="Times New Roman" w:cs="Times New Roman"/>
          <w:i/>
          <w:sz w:val="28"/>
          <w:szCs w:val="28"/>
        </w:rPr>
        <w:t xml:space="preserve">бег на 3 км. </w:t>
      </w:r>
      <w:r w:rsidRPr="00D743B2">
        <w:rPr>
          <w:rFonts w:ascii="Times New Roman" w:hAnsi="Times New Roman" w:cs="Times New Roman"/>
          <w:i/>
          <w:sz w:val="28"/>
          <w:szCs w:val="28"/>
        </w:rPr>
        <w:tab/>
      </w:r>
      <w:r w:rsidRPr="00D743B2">
        <w:rPr>
          <w:rFonts w:ascii="Times New Roman" w:hAnsi="Times New Roman" w:cs="Times New Roman"/>
          <w:i/>
          <w:sz w:val="28"/>
          <w:szCs w:val="28"/>
        </w:rPr>
        <w:tab/>
      </w:r>
      <w:r w:rsidRPr="00D743B2">
        <w:rPr>
          <w:rFonts w:ascii="Times New Roman" w:hAnsi="Times New Roman" w:cs="Times New Roman"/>
          <w:i/>
          <w:sz w:val="28"/>
          <w:szCs w:val="28"/>
        </w:rPr>
        <w:tab/>
      </w:r>
      <w:r w:rsidRPr="00D743B2">
        <w:rPr>
          <w:rFonts w:ascii="Times New Roman" w:hAnsi="Times New Roman" w:cs="Times New Roman"/>
          <w:i/>
          <w:sz w:val="28"/>
          <w:szCs w:val="28"/>
        </w:rPr>
        <w:tab/>
        <w:t>– 14 мин. 56 сек.</w:t>
      </w:r>
    </w:p>
    <w:p w:rsidR="00D743B2" w:rsidRPr="000E705C" w:rsidRDefault="00D743B2" w:rsidP="00D743B2">
      <w:pPr>
        <w:pStyle w:val="a8"/>
        <w:jc w:val="both"/>
        <w:rPr>
          <w:rFonts w:ascii="Times New Roman" w:hAnsi="Times New Roman" w:cs="Times New Roman"/>
          <w:sz w:val="16"/>
          <w:szCs w:val="16"/>
        </w:rPr>
      </w:pP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 xml:space="preserve">Кандидатам, поступающим на </w:t>
      </w:r>
      <w:proofErr w:type="gramStart"/>
      <w:r w:rsidRPr="00D743B2">
        <w:rPr>
          <w:rFonts w:ascii="Times New Roman" w:hAnsi="Times New Roman" w:cs="Times New Roman"/>
          <w:sz w:val="28"/>
          <w:szCs w:val="28"/>
        </w:rPr>
        <w:t>обучение по</w:t>
      </w:r>
      <w:proofErr w:type="gramEnd"/>
      <w:r w:rsidRPr="00D743B2">
        <w:rPr>
          <w:rFonts w:ascii="Times New Roman" w:hAnsi="Times New Roman" w:cs="Times New Roman"/>
          <w:sz w:val="28"/>
          <w:szCs w:val="28"/>
        </w:rPr>
        <w:t xml:space="preserve"> образовательным программам высшего образования, представившим в приемную комиссию оригиналы (заверенные установленным порядком копии) документов о наличии индивидуальных достижений, начисляются </w:t>
      </w:r>
      <w:r w:rsidRPr="00D743B2">
        <w:rPr>
          <w:rFonts w:ascii="Times New Roman" w:hAnsi="Times New Roman" w:cs="Times New Roman"/>
          <w:b/>
          <w:sz w:val="28"/>
          <w:szCs w:val="28"/>
        </w:rPr>
        <w:t xml:space="preserve">дополнительные баллы </w:t>
      </w:r>
      <w:r w:rsidRPr="00D743B2">
        <w:rPr>
          <w:rFonts w:ascii="Times New Roman" w:hAnsi="Times New Roman" w:cs="Times New Roman"/>
          <w:b/>
          <w:sz w:val="28"/>
          <w:szCs w:val="28"/>
        </w:rPr>
        <w:br/>
        <w:t>за индивидуальные достижения</w:t>
      </w:r>
      <w:r w:rsidRPr="00D743B2">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7222"/>
        <w:gridCol w:w="2179"/>
      </w:tblGrid>
      <w:tr w:rsidR="00D743B2" w:rsidRPr="00D743B2" w:rsidTr="000E705C">
        <w:trPr>
          <w:cantSplit/>
          <w:tblHeader/>
        </w:trPr>
        <w:tc>
          <w:tcPr>
            <w:tcW w:w="297" w:type="pct"/>
            <w:shd w:val="clear" w:color="auto" w:fill="auto"/>
            <w:vAlign w:val="center"/>
          </w:tcPr>
          <w:p w:rsidR="00D743B2" w:rsidRPr="000E705C" w:rsidRDefault="00D743B2" w:rsidP="00D743B2">
            <w:pPr>
              <w:pStyle w:val="a8"/>
              <w:jc w:val="both"/>
              <w:rPr>
                <w:rFonts w:ascii="Times New Roman" w:hAnsi="Times New Roman" w:cs="Times New Roman"/>
                <w:snapToGrid w:val="0"/>
                <w:sz w:val="24"/>
                <w:szCs w:val="24"/>
              </w:rPr>
            </w:pPr>
            <w:r w:rsidRPr="000E705C">
              <w:rPr>
                <w:rFonts w:ascii="Times New Roman" w:hAnsi="Times New Roman" w:cs="Times New Roman"/>
                <w:snapToGrid w:val="0"/>
                <w:sz w:val="24"/>
                <w:szCs w:val="24"/>
              </w:rPr>
              <w:t xml:space="preserve">№ </w:t>
            </w:r>
            <w:proofErr w:type="spellStart"/>
            <w:proofErr w:type="gramStart"/>
            <w:r w:rsidRPr="000E705C">
              <w:rPr>
                <w:rFonts w:ascii="Times New Roman" w:hAnsi="Times New Roman" w:cs="Times New Roman"/>
                <w:snapToGrid w:val="0"/>
                <w:sz w:val="24"/>
                <w:szCs w:val="24"/>
              </w:rPr>
              <w:t>п</w:t>
            </w:r>
            <w:proofErr w:type="spellEnd"/>
            <w:proofErr w:type="gramEnd"/>
            <w:r w:rsidRPr="000E705C">
              <w:rPr>
                <w:rFonts w:ascii="Times New Roman" w:hAnsi="Times New Roman" w:cs="Times New Roman"/>
                <w:snapToGrid w:val="0"/>
                <w:sz w:val="24"/>
                <w:szCs w:val="24"/>
              </w:rPr>
              <w:t>/</w:t>
            </w:r>
            <w:proofErr w:type="spellStart"/>
            <w:r w:rsidRPr="000E705C">
              <w:rPr>
                <w:rFonts w:ascii="Times New Roman" w:hAnsi="Times New Roman" w:cs="Times New Roman"/>
                <w:snapToGrid w:val="0"/>
                <w:sz w:val="24"/>
                <w:szCs w:val="24"/>
              </w:rPr>
              <w:t>п</w:t>
            </w:r>
            <w:proofErr w:type="spellEnd"/>
          </w:p>
        </w:tc>
        <w:tc>
          <w:tcPr>
            <w:tcW w:w="3613" w:type="pct"/>
            <w:shd w:val="clear" w:color="auto" w:fill="auto"/>
            <w:vAlign w:val="center"/>
          </w:tcPr>
          <w:p w:rsidR="00D743B2" w:rsidRPr="000E705C" w:rsidRDefault="00D743B2" w:rsidP="00D743B2">
            <w:pPr>
              <w:pStyle w:val="a8"/>
              <w:jc w:val="both"/>
              <w:rPr>
                <w:rFonts w:ascii="Times New Roman" w:hAnsi="Times New Roman" w:cs="Times New Roman"/>
                <w:color w:val="000000"/>
                <w:sz w:val="24"/>
                <w:szCs w:val="24"/>
                <w:lang w:bidi="ru-RU"/>
              </w:rPr>
            </w:pPr>
            <w:r w:rsidRPr="000E705C">
              <w:rPr>
                <w:rFonts w:ascii="Times New Roman" w:hAnsi="Times New Roman" w:cs="Times New Roman"/>
                <w:color w:val="000000"/>
                <w:sz w:val="24"/>
                <w:szCs w:val="24"/>
                <w:lang w:bidi="ru-RU"/>
              </w:rPr>
              <w:t xml:space="preserve">Полное наименование индивидуального достижения, </w:t>
            </w:r>
            <w:r w:rsidRPr="000E705C">
              <w:rPr>
                <w:rFonts w:ascii="Times New Roman" w:hAnsi="Times New Roman" w:cs="Times New Roman"/>
                <w:color w:val="000000"/>
                <w:sz w:val="24"/>
                <w:szCs w:val="24"/>
                <w:lang w:bidi="ru-RU"/>
              </w:rPr>
              <w:br/>
              <w:t>статус или награда его обладателя</w:t>
            </w:r>
          </w:p>
        </w:tc>
        <w:tc>
          <w:tcPr>
            <w:tcW w:w="1090" w:type="pct"/>
            <w:shd w:val="clear" w:color="auto" w:fill="auto"/>
            <w:vAlign w:val="center"/>
          </w:tcPr>
          <w:p w:rsidR="00D743B2" w:rsidRPr="000E705C" w:rsidRDefault="00D743B2" w:rsidP="00D743B2">
            <w:pPr>
              <w:pStyle w:val="a8"/>
              <w:jc w:val="both"/>
              <w:rPr>
                <w:rFonts w:ascii="Times New Roman" w:hAnsi="Times New Roman" w:cs="Times New Roman"/>
                <w:snapToGrid w:val="0"/>
                <w:sz w:val="24"/>
                <w:szCs w:val="24"/>
              </w:rPr>
            </w:pPr>
            <w:r w:rsidRPr="000E705C">
              <w:rPr>
                <w:rFonts w:ascii="Times New Roman" w:hAnsi="Times New Roman" w:cs="Times New Roman"/>
                <w:color w:val="000000"/>
                <w:sz w:val="24"/>
                <w:szCs w:val="24"/>
                <w:lang w:bidi="ru-RU"/>
              </w:rPr>
              <w:t>Баллы за индивидуальное достижение</w:t>
            </w:r>
          </w:p>
        </w:tc>
      </w:tr>
      <w:tr w:rsidR="00D743B2" w:rsidRPr="00D743B2" w:rsidTr="000E705C">
        <w:trPr>
          <w:cantSplit/>
        </w:trPr>
        <w:tc>
          <w:tcPr>
            <w:tcW w:w="297" w:type="pct"/>
            <w:shd w:val="clear" w:color="auto" w:fill="auto"/>
          </w:tcPr>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t>1</w:t>
            </w:r>
          </w:p>
        </w:tc>
        <w:tc>
          <w:tcPr>
            <w:tcW w:w="3613" w:type="pct"/>
            <w:shd w:val="clear" w:color="auto" w:fill="auto"/>
            <w:vAlign w:val="bottom"/>
          </w:tcPr>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Наличие статуса чемпиона и призера Олимпийских игр, чемпиона мира, чемпиона Европы по видам спорта, включенным в программы Олимпийских игр</w:t>
            </w:r>
          </w:p>
        </w:tc>
        <w:tc>
          <w:tcPr>
            <w:tcW w:w="1090" w:type="pct"/>
            <w:shd w:val="clear" w:color="auto" w:fill="auto"/>
          </w:tcPr>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10 баллов</w:t>
            </w:r>
          </w:p>
        </w:tc>
      </w:tr>
      <w:tr w:rsidR="00D743B2" w:rsidRPr="00D743B2" w:rsidTr="000E705C">
        <w:trPr>
          <w:cantSplit/>
        </w:trPr>
        <w:tc>
          <w:tcPr>
            <w:tcW w:w="297" w:type="pct"/>
            <w:shd w:val="clear" w:color="auto" w:fill="auto"/>
          </w:tcPr>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t>2</w:t>
            </w:r>
          </w:p>
        </w:tc>
        <w:tc>
          <w:tcPr>
            <w:tcW w:w="3613" w:type="pct"/>
            <w:shd w:val="clear" w:color="auto" w:fill="auto"/>
          </w:tcPr>
          <w:p w:rsidR="00D743B2" w:rsidRPr="000E705C" w:rsidRDefault="00D743B2" w:rsidP="000E705C">
            <w:pPr>
              <w:pStyle w:val="a8"/>
              <w:jc w:val="both"/>
              <w:rPr>
                <w:rFonts w:ascii="Times New Roman" w:hAnsi="Times New Roman" w:cs="Times New Roman"/>
                <w:snapToGrid w:val="0"/>
                <w:sz w:val="27"/>
                <w:szCs w:val="27"/>
              </w:rPr>
            </w:pPr>
            <w:r w:rsidRPr="000E705C">
              <w:rPr>
                <w:rFonts w:ascii="Times New Roman" w:hAnsi="Times New Roman" w:cs="Times New Roman"/>
                <w:color w:val="000000"/>
                <w:sz w:val="27"/>
                <w:szCs w:val="27"/>
                <w:lang w:bidi="ru-RU"/>
              </w:rPr>
              <w:t xml:space="preserve">Наличие аттестата о среднем общем образовании с отличием, или аттестата о среднем (полном) общем образовании для </w:t>
            </w:r>
            <w:proofErr w:type="gramStart"/>
            <w:r w:rsidRPr="000E705C">
              <w:rPr>
                <w:rFonts w:ascii="Times New Roman" w:hAnsi="Times New Roman" w:cs="Times New Roman"/>
                <w:color w:val="000000"/>
                <w:sz w:val="27"/>
                <w:szCs w:val="27"/>
                <w:lang w:bidi="ru-RU"/>
              </w:rPr>
              <w:t>награжденных</w:t>
            </w:r>
            <w:proofErr w:type="gramEnd"/>
            <w:r w:rsidRPr="000E705C">
              <w:rPr>
                <w:rFonts w:ascii="Times New Roman" w:hAnsi="Times New Roman" w:cs="Times New Roman"/>
                <w:color w:val="000000"/>
                <w:sz w:val="27"/>
                <w:szCs w:val="27"/>
                <w:lang w:bidi="ru-RU"/>
              </w:rPr>
              <w:t xml:space="preserve"> золотой медалью, или аттестата о среднем (полном) общем образовании для награжденных серебряной медалью</w:t>
            </w:r>
          </w:p>
        </w:tc>
        <w:tc>
          <w:tcPr>
            <w:tcW w:w="1090" w:type="pct"/>
            <w:shd w:val="clear" w:color="auto" w:fill="auto"/>
          </w:tcPr>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t>10 баллов</w:t>
            </w:r>
          </w:p>
        </w:tc>
      </w:tr>
      <w:tr w:rsidR="00D743B2" w:rsidRPr="00D743B2" w:rsidTr="000E705C">
        <w:trPr>
          <w:cantSplit/>
        </w:trPr>
        <w:tc>
          <w:tcPr>
            <w:tcW w:w="297" w:type="pct"/>
            <w:shd w:val="clear" w:color="auto" w:fill="auto"/>
          </w:tcPr>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t>3</w:t>
            </w:r>
          </w:p>
        </w:tc>
        <w:tc>
          <w:tcPr>
            <w:tcW w:w="3613" w:type="pct"/>
            <w:shd w:val="clear" w:color="auto" w:fill="auto"/>
            <w:vAlign w:val="bottom"/>
          </w:tcPr>
          <w:p w:rsidR="00D743B2" w:rsidRPr="000E705C" w:rsidRDefault="00D743B2" w:rsidP="000E705C">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Наличие диплома о среднем профессиональном образовании с отличием</w:t>
            </w:r>
          </w:p>
        </w:tc>
        <w:tc>
          <w:tcPr>
            <w:tcW w:w="1090" w:type="pct"/>
            <w:shd w:val="clear" w:color="auto" w:fill="auto"/>
          </w:tcPr>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10 баллов</w:t>
            </w:r>
          </w:p>
        </w:tc>
      </w:tr>
      <w:tr w:rsidR="00D743B2" w:rsidRPr="00D743B2" w:rsidTr="000E705C">
        <w:trPr>
          <w:cantSplit/>
        </w:trPr>
        <w:tc>
          <w:tcPr>
            <w:tcW w:w="297" w:type="pct"/>
            <w:shd w:val="clear" w:color="auto" w:fill="auto"/>
          </w:tcPr>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t>4</w:t>
            </w:r>
          </w:p>
        </w:tc>
        <w:tc>
          <w:tcPr>
            <w:tcW w:w="3613" w:type="pct"/>
            <w:shd w:val="clear" w:color="auto" w:fill="auto"/>
            <w:vAlign w:val="bottom"/>
          </w:tcPr>
          <w:p w:rsidR="00D743B2" w:rsidRPr="000E705C" w:rsidRDefault="00D743B2" w:rsidP="000E705C">
            <w:pPr>
              <w:pStyle w:val="a8"/>
              <w:jc w:val="both"/>
              <w:rPr>
                <w:rFonts w:ascii="Times New Roman" w:hAnsi="Times New Roman" w:cs="Times New Roman"/>
                <w:sz w:val="27"/>
                <w:szCs w:val="27"/>
              </w:rPr>
            </w:pPr>
            <w:proofErr w:type="gramStart"/>
            <w:r w:rsidRPr="000E705C">
              <w:rPr>
                <w:rFonts w:ascii="Times New Roman" w:hAnsi="Times New Roman" w:cs="Times New Roman"/>
                <w:sz w:val="27"/>
                <w:szCs w:val="27"/>
              </w:rPr>
              <w:t xml:space="preserve">Наличие выданного </w:t>
            </w:r>
            <w:r w:rsidRPr="000E705C">
              <w:rPr>
                <w:rFonts w:ascii="Times New Roman" w:hAnsi="Times New Roman" w:cs="Times New Roman"/>
                <w:color w:val="000000"/>
                <w:sz w:val="27"/>
                <w:szCs w:val="27"/>
                <w:lang w:bidi="ru-RU"/>
              </w:rPr>
              <w:t>общеобразовательными</w:t>
            </w:r>
            <w:r w:rsidR="00673B2A" w:rsidRPr="000E705C">
              <w:rPr>
                <w:rFonts w:ascii="Times New Roman" w:hAnsi="Times New Roman" w:cs="Times New Roman"/>
                <w:color w:val="000000"/>
                <w:sz w:val="27"/>
                <w:szCs w:val="27"/>
                <w:lang w:bidi="ru-RU"/>
              </w:rPr>
              <w:t xml:space="preserve"> </w:t>
            </w:r>
            <w:r w:rsidRPr="000E705C">
              <w:rPr>
                <w:rFonts w:ascii="Times New Roman" w:hAnsi="Times New Roman" w:cs="Times New Roman"/>
                <w:color w:val="000000"/>
                <w:sz w:val="27"/>
                <w:szCs w:val="27"/>
                <w:lang w:bidi="ru-RU"/>
              </w:rPr>
              <w:t>организациями со специальными наименованиями, перечисленными</w:t>
            </w:r>
            <w:r w:rsidR="00673B2A" w:rsidRPr="000E705C">
              <w:rPr>
                <w:rFonts w:ascii="Times New Roman" w:hAnsi="Times New Roman" w:cs="Times New Roman"/>
                <w:color w:val="000000"/>
                <w:sz w:val="27"/>
                <w:szCs w:val="27"/>
                <w:lang w:bidi="ru-RU"/>
              </w:rPr>
              <w:t xml:space="preserve"> </w:t>
            </w:r>
            <w:r w:rsidRPr="000E705C">
              <w:rPr>
                <w:rFonts w:ascii="Times New Roman" w:hAnsi="Times New Roman" w:cs="Times New Roman"/>
                <w:color w:val="000000"/>
                <w:sz w:val="27"/>
                <w:szCs w:val="27"/>
                <w:lang w:bidi="ru-RU"/>
              </w:rPr>
              <w:t>в статье 86 Федерального закона</w:t>
            </w:r>
            <w:r w:rsidRPr="000E705C">
              <w:rPr>
                <w:rFonts w:ascii="Times New Roman" w:hAnsi="Times New Roman" w:cs="Times New Roman"/>
                <w:sz w:val="27"/>
                <w:szCs w:val="27"/>
              </w:rPr>
              <w:t xml:space="preserve"> от 29 декабря 2012 г. № 273-ФЗ </w:t>
            </w:r>
            <w:r w:rsidRPr="000E705C">
              <w:rPr>
                <w:rFonts w:ascii="Times New Roman" w:hAnsi="Times New Roman" w:cs="Times New Roman"/>
                <w:color w:val="000000"/>
                <w:sz w:val="27"/>
                <w:szCs w:val="27"/>
                <w:lang w:bidi="ru-RU"/>
              </w:rPr>
              <w:t xml:space="preserve">«Об образовании в Российской Федерации», аттестата о среднем общем образовании (диплома о среднем профессиональном образовании) с не менее 50% итоговыми отметками «отлично» (остальные – «хорошо») от всех учебных предметов основной образовательной программы, а также по интегрированным с ней дополнительным </w:t>
            </w:r>
            <w:proofErr w:type="spellStart"/>
            <w:r w:rsidRPr="000E705C">
              <w:rPr>
                <w:rFonts w:ascii="Times New Roman" w:hAnsi="Times New Roman" w:cs="Times New Roman"/>
                <w:color w:val="000000"/>
                <w:sz w:val="27"/>
                <w:szCs w:val="27"/>
                <w:lang w:bidi="ru-RU"/>
              </w:rPr>
              <w:t>общеразвивающим</w:t>
            </w:r>
            <w:proofErr w:type="spellEnd"/>
            <w:r w:rsidRPr="000E705C">
              <w:rPr>
                <w:rFonts w:ascii="Times New Roman" w:hAnsi="Times New Roman" w:cs="Times New Roman"/>
                <w:color w:val="000000"/>
                <w:sz w:val="27"/>
                <w:szCs w:val="27"/>
                <w:lang w:bidi="ru-RU"/>
              </w:rPr>
              <w:t xml:space="preserve"> программам, имеющим</w:t>
            </w:r>
            <w:proofErr w:type="gramEnd"/>
            <w:r w:rsidRPr="000E705C">
              <w:rPr>
                <w:rFonts w:ascii="Times New Roman" w:hAnsi="Times New Roman" w:cs="Times New Roman"/>
                <w:color w:val="000000"/>
                <w:sz w:val="27"/>
                <w:szCs w:val="27"/>
                <w:lang w:bidi="ru-RU"/>
              </w:rPr>
              <w:t xml:space="preserve"> целью подготовку несовершеннолетних обучающихся к военной или иной государственной службе (при условии поступления в училище в год окончания общеобразовательной организации)</w:t>
            </w:r>
          </w:p>
        </w:tc>
        <w:tc>
          <w:tcPr>
            <w:tcW w:w="1090" w:type="pct"/>
            <w:shd w:val="clear" w:color="auto" w:fill="auto"/>
          </w:tcPr>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6 баллов</w:t>
            </w:r>
          </w:p>
        </w:tc>
      </w:tr>
      <w:tr w:rsidR="00D743B2" w:rsidRPr="00D743B2" w:rsidTr="000E705C">
        <w:trPr>
          <w:cantSplit/>
        </w:trPr>
        <w:tc>
          <w:tcPr>
            <w:tcW w:w="297" w:type="pct"/>
            <w:shd w:val="clear" w:color="auto" w:fill="auto"/>
          </w:tcPr>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lastRenderedPageBreak/>
              <w:t>5</w:t>
            </w:r>
          </w:p>
        </w:tc>
        <w:tc>
          <w:tcPr>
            <w:tcW w:w="3613" w:type="pct"/>
            <w:shd w:val="clear" w:color="auto" w:fill="auto"/>
            <w:vAlign w:val="bottom"/>
          </w:tcPr>
          <w:p w:rsidR="00D743B2" w:rsidRPr="000E705C" w:rsidRDefault="00D743B2" w:rsidP="000E705C">
            <w:pPr>
              <w:pStyle w:val="a8"/>
              <w:jc w:val="both"/>
              <w:rPr>
                <w:rFonts w:ascii="Times New Roman" w:hAnsi="Times New Roman" w:cs="Times New Roman"/>
                <w:sz w:val="27"/>
                <w:szCs w:val="27"/>
              </w:rPr>
            </w:pPr>
            <w:proofErr w:type="gramStart"/>
            <w:r w:rsidRPr="000E705C">
              <w:rPr>
                <w:rFonts w:ascii="Times New Roman" w:hAnsi="Times New Roman" w:cs="Times New Roman"/>
                <w:color w:val="000000"/>
                <w:sz w:val="27"/>
                <w:szCs w:val="27"/>
                <w:lang w:bidi="ru-RU"/>
              </w:rPr>
              <w:t>Результаты участия кандидатов на обучение в олимпиадах (не используемые для получения особых прав и (или) преимуществ при поступлении на обучение по конкретным условиям поступления и конкретным основаниям приема) и иных интеллектуальных и (или) творческих конкурсах, физкультурных мероприятиях и спортивных мероприятиях, проводимых центральными органами военного управления Министерства обороны Российской Федерации, подтвержденные наличием соответ</w:t>
            </w:r>
            <w:r w:rsidRPr="000E705C">
              <w:rPr>
                <w:rFonts w:ascii="Times New Roman" w:hAnsi="Times New Roman" w:cs="Times New Roman"/>
                <w:sz w:val="27"/>
                <w:szCs w:val="27"/>
              </w:rPr>
              <w:t>ствующего документа (победитель</w:t>
            </w:r>
            <w:r w:rsidRPr="000E705C">
              <w:rPr>
                <w:rFonts w:ascii="Times New Roman" w:hAnsi="Times New Roman" w:cs="Times New Roman"/>
                <w:color w:val="000000"/>
                <w:sz w:val="27"/>
                <w:szCs w:val="27"/>
                <w:lang w:bidi="ru-RU"/>
              </w:rPr>
              <w:t>/призер)</w:t>
            </w:r>
            <w:proofErr w:type="gramEnd"/>
          </w:p>
        </w:tc>
        <w:tc>
          <w:tcPr>
            <w:tcW w:w="1090" w:type="pct"/>
            <w:shd w:val="clear" w:color="auto" w:fill="auto"/>
          </w:tcPr>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7/5 баллов</w:t>
            </w:r>
          </w:p>
        </w:tc>
      </w:tr>
      <w:tr w:rsidR="00D743B2" w:rsidRPr="00D743B2" w:rsidTr="000E705C">
        <w:trPr>
          <w:cantSplit/>
        </w:trPr>
        <w:tc>
          <w:tcPr>
            <w:tcW w:w="297" w:type="pct"/>
            <w:shd w:val="clear" w:color="auto" w:fill="auto"/>
          </w:tcPr>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t>6</w:t>
            </w:r>
          </w:p>
        </w:tc>
        <w:tc>
          <w:tcPr>
            <w:tcW w:w="3613" w:type="pct"/>
            <w:shd w:val="clear" w:color="auto" w:fill="auto"/>
            <w:vAlign w:val="bottom"/>
          </w:tcPr>
          <w:p w:rsidR="00D743B2" w:rsidRPr="000E705C" w:rsidRDefault="00D743B2" w:rsidP="000E705C">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Результаты участия кандидатов на обучение в олимпиадах школьников (не используемые для получения особых прав и (или) преимуществ при</w:t>
            </w:r>
            <w:r w:rsidRPr="000E705C">
              <w:rPr>
                <w:rFonts w:ascii="Times New Roman" w:hAnsi="Times New Roman" w:cs="Times New Roman"/>
                <w:sz w:val="27"/>
                <w:szCs w:val="27"/>
              </w:rPr>
              <w:t xml:space="preserve"> поступлении на обучение) </w:t>
            </w:r>
            <w:r w:rsidRPr="000E705C">
              <w:rPr>
                <w:rFonts w:ascii="Times New Roman" w:hAnsi="Times New Roman" w:cs="Times New Roman"/>
                <w:color w:val="000000"/>
                <w:sz w:val="27"/>
                <w:szCs w:val="27"/>
                <w:lang w:bidi="ru-RU"/>
              </w:rPr>
              <w:t>по дисциплине Информатика и ИКТ, проводимых в порядке, установленном федеральным органом исполнительной власти, осуществляющим функции по выработке государственной политики и нор</w:t>
            </w:r>
            <w:r w:rsidRPr="000E705C">
              <w:rPr>
                <w:rFonts w:ascii="Times New Roman" w:hAnsi="Times New Roman" w:cs="Times New Roman"/>
                <w:sz w:val="27"/>
                <w:szCs w:val="27"/>
              </w:rPr>
              <w:t xml:space="preserve">мативно-правовому регулированию </w:t>
            </w:r>
            <w:r w:rsidRPr="000E705C">
              <w:rPr>
                <w:rFonts w:ascii="Times New Roman" w:hAnsi="Times New Roman" w:cs="Times New Roman"/>
                <w:color w:val="000000"/>
                <w:sz w:val="27"/>
                <w:szCs w:val="27"/>
                <w:lang w:bidi="ru-RU"/>
              </w:rPr>
              <w:t>в сфере образования, в течени</w:t>
            </w:r>
            <w:proofErr w:type="gramStart"/>
            <w:r w:rsidRPr="000E705C">
              <w:rPr>
                <w:rFonts w:ascii="Times New Roman" w:hAnsi="Times New Roman" w:cs="Times New Roman"/>
                <w:color w:val="000000"/>
                <w:sz w:val="27"/>
                <w:szCs w:val="27"/>
                <w:lang w:bidi="ru-RU"/>
              </w:rPr>
              <w:t>и</w:t>
            </w:r>
            <w:proofErr w:type="gramEnd"/>
            <w:r w:rsidRPr="000E705C">
              <w:rPr>
                <w:rFonts w:ascii="Times New Roman" w:hAnsi="Times New Roman" w:cs="Times New Roman"/>
                <w:color w:val="000000"/>
                <w:sz w:val="27"/>
                <w:szCs w:val="27"/>
                <w:lang w:bidi="ru-RU"/>
              </w:rPr>
              <w:t xml:space="preserve"> четырех лет, следующих за годом проведения соответствующей олимпиады при наличии у них результатов ЕГЭ не ниже 60 баллов по дисциплине Информатика и ИКТ</w:t>
            </w:r>
            <w:r w:rsidRPr="000E705C">
              <w:rPr>
                <w:rFonts w:ascii="Times New Roman" w:hAnsi="Times New Roman" w:cs="Times New Roman"/>
                <w:sz w:val="27"/>
                <w:szCs w:val="27"/>
              </w:rPr>
              <w:t xml:space="preserve"> (победитель/</w:t>
            </w:r>
            <w:r w:rsidRPr="000E705C">
              <w:rPr>
                <w:rFonts w:ascii="Times New Roman" w:hAnsi="Times New Roman" w:cs="Times New Roman"/>
                <w:color w:val="000000"/>
                <w:sz w:val="27"/>
                <w:szCs w:val="27"/>
                <w:lang w:bidi="ru-RU"/>
              </w:rPr>
              <w:t>призер)</w:t>
            </w:r>
          </w:p>
        </w:tc>
        <w:tc>
          <w:tcPr>
            <w:tcW w:w="1090" w:type="pct"/>
            <w:shd w:val="clear" w:color="auto" w:fill="auto"/>
          </w:tcPr>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7/5 баллов</w:t>
            </w:r>
          </w:p>
        </w:tc>
      </w:tr>
      <w:tr w:rsidR="00D743B2" w:rsidRPr="00D743B2" w:rsidTr="000E705C">
        <w:trPr>
          <w:cantSplit/>
        </w:trPr>
        <w:tc>
          <w:tcPr>
            <w:tcW w:w="297" w:type="pct"/>
            <w:shd w:val="clear" w:color="auto" w:fill="auto"/>
          </w:tcPr>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t>7</w:t>
            </w:r>
          </w:p>
        </w:tc>
        <w:tc>
          <w:tcPr>
            <w:tcW w:w="3613" w:type="pct"/>
            <w:shd w:val="clear" w:color="auto" w:fill="auto"/>
            <w:vAlign w:val="bottom"/>
          </w:tcPr>
          <w:p w:rsidR="00D743B2" w:rsidRPr="000E705C" w:rsidRDefault="00D743B2" w:rsidP="000E705C">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Наличие аттестата выпускника одной из общеобразовательных организаций со специальными наименованиями, перечисленными в статье 86 Федерального закона от 29 декабря 2012 г. № 273-ФЗ «Об образовании в Российской Федерации» (диплома выпускника профессиональных образовательных организаций), находящихся в ведении Минобороны России (при условии поступления в училище в год окончания общеобразовательной организации)</w:t>
            </w:r>
          </w:p>
        </w:tc>
        <w:tc>
          <w:tcPr>
            <w:tcW w:w="1090" w:type="pct"/>
            <w:shd w:val="clear" w:color="auto" w:fill="auto"/>
          </w:tcPr>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4 балла</w:t>
            </w:r>
          </w:p>
        </w:tc>
      </w:tr>
      <w:tr w:rsidR="00D743B2" w:rsidRPr="00D743B2" w:rsidTr="000E705C">
        <w:trPr>
          <w:cantSplit/>
        </w:trPr>
        <w:tc>
          <w:tcPr>
            <w:tcW w:w="297" w:type="pct"/>
            <w:shd w:val="clear" w:color="auto" w:fill="auto"/>
          </w:tcPr>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t>8</w:t>
            </w:r>
          </w:p>
        </w:tc>
        <w:tc>
          <w:tcPr>
            <w:tcW w:w="3613" w:type="pct"/>
            <w:shd w:val="clear" w:color="auto" w:fill="auto"/>
            <w:vAlign w:val="bottom"/>
          </w:tcPr>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 xml:space="preserve">Наличие спортивного разряда или спортивного звания </w:t>
            </w:r>
            <w:r w:rsidRPr="000E705C">
              <w:rPr>
                <w:rFonts w:ascii="Times New Roman" w:hAnsi="Times New Roman" w:cs="Times New Roman"/>
                <w:color w:val="000000"/>
                <w:sz w:val="27"/>
                <w:szCs w:val="27"/>
                <w:lang w:bidi="ru-RU"/>
              </w:rPr>
              <w:br/>
              <w:t xml:space="preserve">при поступлении на </w:t>
            </w:r>
            <w:proofErr w:type="gramStart"/>
            <w:r w:rsidRPr="000E705C">
              <w:rPr>
                <w:rFonts w:ascii="Times New Roman" w:hAnsi="Times New Roman" w:cs="Times New Roman"/>
                <w:color w:val="000000"/>
                <w:sz w:val="27"/>
                <w:szCs w:val="27"/>
                <w:lang w:bidi="ru-RU"/>
              </w:rPr>
              <w:t>обучение по специальностям</w:t>
            </w:r>
            <w:proofErr w:type="gramEnd"/>
            <w:r w:rsidRPr="000E705C">
              <w:rPr>
                <w:rFonts w:ascii="Times New Roman" w:hAnsi="Times New Roman" w:cs="Times New Roman"/>
                <w:color w:val="000000"/>
                <w:sz w:val="27"/>
                <w:szCs w:val="27"/>
                <w:lang w:bidi="ru-RU"/>
              </w:rPr>
              <w:t>, не относящимся к специальности Служебная прикладная физическая подготовка:</w:t>
            </w:r>
          </w:p>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1. По видам спорта, включенным в программы Олимпийских игр или по военно-прикладным видам спорта:</w:t>
            </w:r>
          </w:p>
          <w:p w:rsidR="00D743B2" w:rsidRPr="000E705C" w:rsidRDefault="00D743B2" w:rsidP="00D743B2">
            <w:pPr>
              <w:pStyle w:val="a8"/>
              <w:jc w:val="both"/>
              <w:rPr>
                <w:rFonts w:ascii="Times New Roman" w:hAnsi="Times New Roman" w:cs="Times New Roman"/>
                <w:color w:val="000000"/>
                <w:sz w:val="27"/>
                <w:szCs w:val="27"/>
                <w:lang w:bidi="ru-RU"/>
              </w:rPr>
            </w:pPr>
            <w:r w:rsidRPr="000E705C">
              <w:rPr>
                <w:rFonts w:ascii="Times New Roman" w:hAnsi="Times New Roman" w:cs="Times New Roman"/>
                <w:color w:val="000000"/>
                <w:sz w:val="27"/>
                <w:szCs w:val="27"/>
                <w:lang w:bidi="ru-RU"/>
              </w:rPr>
              <w:t>мастер спорта;</w:t>
            </w:r>
          </w:p>
          <w:p w:rsidR="00D743B2" w:rsidRPr="000E705C" w:rsidRDefault="00D743B2" w:rsidP="00D743B2">
            <w:pPr>
              <w:pStyle w:val="a8"/>
              <w:jc w:val="both"/>
              <w:rPr>
                <w:rFonts w:ascii="Times New Roman" w:hAnsi="Times New Roman" w:cs="Times New Roman"/>
                <w:color w:val="000000"/>
                <w:sz w:val="27"/>
                <w:szCs w:val="27"/>
                <w:lang w:bidi="ru-RU"/>
              </w:rPr>
            </w:pPr>
            <w:r w:rsidRPr="000E705C">
              <w:rPr>
                <w:rFonts w:ascii="Times New Roman" w:hAnsi="Times New Roman" w:cs="Times New Roman"/>
                <w:color w:val="000000"/>
                <w:sz w:val="27"/>
                <w:szCs w:val="27"/>
                <w:lang w:bidi="ru-RU"/>
              </w:rPr>
              <w:t xml:space="preserve">кандидат в мастера спорта; </w:t>
            </w:r>
          </w:p>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первый спортивный разряд.</w:t>
            </w:r>
          </w:p>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2. По остальным видам спорта:</w:t>
            </w:r>
          </w:p>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мастер спорта, кандидат в мастера спорта</w:t>
            </w:r>
          </w:p>
        </w:tc>
        <w:tc>
          <w:tcPr>
            <w:tcW w:w="1090" w:type="pct"/>
            <w:shd w:val="clear" w:color="auto" w:fill="auto"/>
          </w:tcPr>
          <w:p w:rsidR="00D743B2" w:rsidRPr="000E705C" w:rsidRDefault="00D743B2" w:rsidP="00D743B2">
            <w:pPr>
              <w:pStyle w:val="a8"/>
              <w:jc w:val="both"/>
              <w:rPr>
                <w:rFonts w:ascii="Times New Roman" w:hAnsi="Times New Roman" w:cs="Times New Roman"/>
                <w:color w:val="000000"/>
                <w:sz w:val="27"/>
                <w:szCs w:val="27"/>
                <w:lang w:bidi="ru-RU"/>
              </w:rPr>
            </w:pPr>
          </w:p>
          <w:p w:rsidR="00D743B2" w:rsidRPr="000E705C" w:rsidRDefault="00D743B2" w:rsidP="00D743B2">
            <w:pPr>
              <w:pStyle w:val="a8"/>
              <w:jc w:val="both"/>
              <w:rPr>
                <w:rFonts w:ascii="Times New Roman" w:hAnsi="Times New Roman" w:cs="Times New Roman"/>
                <w:color w:val="000000"/>
                <w:sz w:val="27"/>
                <w:szCs w:val="27"/>
                <w:lang w:bidi="ru-RU"/>
              </w:rPr>
            </w:pPr>
          </w:p>
          <w:p w:rsidR="00D743B2" w:rsidRPr="000E705C" w:rsidRDefault="00D743B2" w:rsidP="00D743B2">
            <w:pPr>
              <w:pStyle w:val="a8"/>
              <w:jc w:val="both"/>
              <w:rPr>
                <w:rFonts w:ascii="Times New Roman" w:hAnsi="Times New Roman" w:cs="Times New Roman"/>
                <w:color w:val="000000"/>
                <w:sz w:val="27"/>
                <w:szCs w:val="27"/>
                <w:lang w:bidi="ru-RU"/>
              </w:rPr>
            </w:pPr>
          </w:p>
          <w:p w:rsidR="00D743B2" w:rsidRPr="000E705C" w:rsidRDefault="00D743B2" w:rsidP="00D743B2">
            <w:pPr>
              <w:pStyle w:val="a8"/>
              <w:jc w:val="both"/>
              <w:rPr>
                <w:rFonts w:ascii="Times New Roman" w:hAnsi="Times New Roman" w:cs="Times New Roman"/>
                <w:color w:val="000000"/>
                <w:sz w:val="27"/>
                <w:szCs w:val="27"/>
                <w:lang w:bidi="ru-RU"/>
              </w:rPr>
            </w:pPr>
          </w:p>
          <w:p w:rsidR="00D743B2" w:rsidRPr="000E705C" w:rsidRDefault="00D743B2" w:rsidP="00D743B2">
            <w:pPr>
              <w:pStyle w:val="a8"/>
              <w:jc w:val="both"/>
              <w:rPr>
                <w:rFonts w:ascii="Times New Roman" w:hAnsi="Times New Roman" w:cs="Times New Roman"/>
                <w:color w:val="000000"/>
                <w:sz w:val="27"/>
                <w:szCs w:val="27"/>
                <w:lang w:bidi="ru-RU"/>
              </w:rPr>
            </w:pPr>
          </w:p>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10 баллов</w:t>
            </w:r>
          </w:p>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7 баллов</w:t>
            </w:r>
          </w:p>
          <w:p w:rsidR="00D743B2" w:rsidRPr="000E705C" w:rsidRDefault="00D743B2" w:rsidP="00D743B2">
            <w:pPr>
              <w:pStyle w:val="a8"/>
              <w:jc w:val="both"/>
              <w:rPr>
                <w:rFonts w:ascii="Times New Roman" w:hAnsi="Times New Roman" w:cs="Times New Roman"/>
                <w:color w:val="000000"/>
                <w:sz w:val="27"/>
                <w:szCs w:val="27"/>
                <w:lang w:bidi="ru-RU"/>
              </w:rPr>
            </w:pPr>
            <w:r w:rsidRPr="000E705C">
              <w:rPr>
                <w:rFonts w:ascii="Times New Roman" w:hAnsi="Times New Roman" w:cs="Times New Roman"/>
                <w:color w:val="000000"/>
                <w:sz w:val="27"/>
                <w:szCs w:val="27"/>
                <w:lang w:bidi="ru-RU"/>
              </w:rPr>
              <w:t>5 баллов</w:t>
            </w:r>
          </w:p>
          <w:p w:rsidR="00D743B2" w:rsidRPr="000E705C" w:rsidRDefault="00D743B2" w:rsidP="00D743B2">
            <w:pPr>
              <w:pStyle w:val="a8"/>
              <w:jc w:val="both"/>
              <w:rPr>
                <w:rFonts w:ascii="Times New Roman" w:hAnsi="Times New Roman" w:cs="Times New Roman"/>
                <w:color w:val="000000"/>
                <w:sz w:val="27"/>
                <w:szCs w:val="27"/>
                <w:lang w:bidi="ru-RU"/>
              </w:rPr>
            </w:pPr>
          </w:p>
          <w:p w:rsidR="00D743B2" w:rsidRPr="000E705C" w:rsidRDefault="00D743B2" w:rsidP="00D743B2">
            <w:pPr>
              <w:pStyle w:val="a8"/>
              <w:jc w:val="both"/>
              <w:rPr>
                <w:rFonts w:ascii="Times New Roman" w:hAnsi="Times New Roman" w:cs="Times New Roman"/>
                <w:color w:val="000000"/>
                <w:sz w:val="27"/>
                <w:szCs w:val="27"/>
                <w:lang w:bidi="ru-RU"/>
              </w:rPr>
            </w:pPr>
            <w:r w:rsidRPr="000E705C">
              <w:rPr>
                <w:rFonts w:ascii="Times New Roman" w:hAnsi="Times New Roman" w:cs="Times New Roman"/>
                <w:color w:val="000000"/>
                <w:sz w:val="27"/>
                <w:szCs w:val="27"/>
                <w:lang w:bidi="ru-RU"/>
              </w:rPr>
              <w:t>5 баллов</w:t>
            </w:r>
          </w:p>
        </w:tc>
      </w:tr>
      <w:tr w:rsidR="00D743B2" w:rsidRPr="00D743B2" w:rsidTr="000E705C">
        <w:trPr>
          <w:cantSplit/>
        </w:trPr>
        <w:tc>
          <w:tcPr>
            <w:tcW w:w="297" w:type="pct"/>
            <w:shd w:val="clear" w:color="auto" w:fill="auto"/>
          </w:tcPr>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lastRenderedPageBreak/>
              <w:t>9</w:t>
            </w:r>
          </w:p>
        </w:tc>
        <w:tc>
          <w:tcPr>
            <w:tcW w:w="3613" w:type="pct"/>
            <w:shd w:val="clear" w:color="auto" w:fill="auto"/>
          </w:tcPr>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Наличие наград, подтвержденных соответствующим документом (удостоверением к ним):</w:t>
            </w:r>
          </w:p>
          <w:p w:rsidR="00D743B2" w:rsidRPr="000E705C" w:rsidRDefault="00D743B2" w:rsidP="00D743B2">
            <w:pPr>
              <w:pStyle w:val="a8"/>
              <w:jc w:val="both"/>
              <w:rPr>
                <w:rFonts w:ascii="Times New Roman" w:hAnsi="Times New Roman" w:cs="Times New Roman"/>
                <w:color w:val="000000"/>
                <w:sz w:val="27"/>
                <w:szCs w:val="27"/>
                <w:lang w:bidi="ru-RU"/>
              </w:rPr>
            </w:pPr>
            <w:r w:rsidRPr="000E705C">
              <w:rPr>
                <w:rFonts w:ascii="Times New Roman" w:hAnsi="Times New Roman" w:cs="Times New Roman"/>
                <w:color w:val="000000"/>
                <w:sz w:val="27"/>
                <w:szCs w:val="27"/>
                <w:lang w:bidi="ru-RU"/>
              </w:rPr>
              <w:t>государственная награда Российской Федерации;</w:t>
            </w:r>
          </w:p>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color w:val="000000"/>
                <w:sz w:val="27"/>
                <w:szCs w:val="27"/>
                <w:lang w:bidi="ru-RU"/>
              </w:rPr>
              <w:t>ведомственный знак отличия Министерства обороны Российской Федерации (приказ Министра обороны Российской Федерации от 14 декабря 2017 г. № 777)</w:t>
            </w:r>
          </w:p>
        </w:tc>
        <w:tc>
          <w:tcPr>
            <w:tcW w:w="1090" w:type="pct"/>
            <w:shd w:val="clear" w:color="auto" w:fill="auto"/>
          </w:tcPr>
          <w:p w:rsidR="00D743B2" w:rsidRPr="000E705C" w:rsidRDefault="00D743B2" w:rsidP="00D743B2">
            <w:pPr>
              <w:pStyle w:val="a8"/>
              <w:jc w:val="both"/>
              <w:rPr>
                <w:rFonts w:ascii="Times New Roman" w:hAnsi="Times New Roman" w:cs="Times New Roman"/>
                <w:snapToGrid w:val="0"/>
                <w:sz w:val="27"/>
                <w:szCs w:val="27"/>
              </w:rPr>
            </w:pPr>
          </w:p>
          <w:p w:rsidR="00D743B2" w:rsidRPr="000E705C" w:rsidRDefault="00D743B2" w:rsidP="00D743B2">
            <w:pPr>
              <w:pStyle w:val="a8"/>
              <w:jc w:val="both"/>
              <w:rPr>
                <w:rFonts w:ascii="Times New Roman" w:hAnsi="Times New Roman" w:cs="Times New Roman"/>
                <w:snapToGrid w:val="0"/>
                <w:sz w:val="27"/>
                <w:szCs w:val="27"/>
              </w:rPr>
            </w:pPr>
          </w:p>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t>10 баллов</w:t>
            </w:r>
          </w:p>
          <w:p w:rsidR="00D743B2" w:rsidRPr="000E705C" w:rsidRDefault="00D743B2" w:rsidP="00D743B2">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t>5 баллов</w:t>
            </w:r>
          </w:p>
        </w:tc>
      </w:tr>
      <w:tr w:rsidR="00D743B2" w:rsidRPr="00D743B2" w:rsidTr="000E705C">
        <w:trPr>
          <w:cantSplit/>
        </w:trPr>
        <w:tc>
          <w:tcPr>
            <w:tcW w:w="297" w:type="pct"/>
            <w:shd w:val="clear" w:color="auto" w:fill="auto"/>
          </w:tcPr>
          <w:p w:rsidR="00D743B2" w:rsidRPr="000E705C" w:rsidRDefault="00D743B2" w:rsidP="000E705C">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t>1</w:t>
            </w:r>
            <w:r w:rsidR="000E705C" w:rsidRPr="000E705C">
              <w:rPr>
                <w:rFonts w:ascii="Times New Roman" w:hAnsi="Times New Roman" w:cs="Times New Roman"/>
                <w:snapToGrid w:val="0"/>
                <w:sz w:val="27"/>
                <w:szCs w:val="27"/>
              </w:rPr>
              <w:t>0</w:t>
            </w:r>
          </w:p>
        </w:tc>
        <w:tc>
          <w:tcPr>
            <w:tcW w:w="3613" w:type="pct"/>
            <w:shd w:val="clear" w:color="auto" w:fill="auto"/>
            <w:vAlign w:val="bottom"/>
          </w:tcPr>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Наличие личной книжки юнармейца Всероссийского детско-юношеского военно-патриотического</w:t>
            </w:r>
            <w:r w:rsidR="000E705C" w:rsidRPr="000E705C">
              <w:rPr>
                <w:rFonts w:ascii="Times New Roman" w:hAnsi="Times New Roman" w:cs="Times New Roman"/>
                <w:color w:val="000000"/>
                <w:sz w:val="27"/>
                <w:szCs w:val="27"/>
                <w:lang w:bidi="ru-RU"/>
              </w:rPr>
              <w:t xml:space="preserve"> </w:t>
            </w:r>
            <w:r w:rsidRPr="000E705C">
              <w:rPr>
                <w:rFonts w:ascii="Times New Roman" w:hAnsi="Times New Roman" w:cs="Times New Roman"/>
                <w:color w:val="000000"/>
                <w:sz w:val="27"/>
                <w:szCs w:val="27"/>
                <w:lang w:bidi="ru-RU"/>
              </w:rPr>
              <w:t>общественного движения «</w:t>
            </w:r>
            <w:proofErr w:type="spellStart"/>
            <w:r w:rsidRPr="000E705C">
              <w:rPr>
                <w:rFonts w:ascii="Times New Roman" w:hAnsi="Times New Roman" w:cs="Times New Roman"/>
                <w:color w:val="000000"/>
                <w:sz w:val="27"/>
                <w:szCs w:val="27"/>
                <w:lang w:bidi="ru-RU"/>
              </w:rPr>
              <w:t>ЮНАРМИЯ</w:t>
            </w:r>
            <w:proofErr w:type="spellEnd"/>
            <w:r w:rsidRPr="000E705C">
              <w:rPr>
                <w:rFonts w:ascii="Times New Roman" w:hAnsi="Times New Roman" w:cs="Times New Roman"/>
                <w:color w:val="000000"/>
                <w:sz w:val="27"/>
                <w:szCs w:val="27"/>
                <w:lang w:bidi="ru-RU"/>
              </w:rPr>
              <w:t>» (далее – Движение) при условии, что кандидат является участником Движения не менее одного года.</w:t>
            </w:r>
          </w:p>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Срок определяется по состоянию на 1 июля года приема в училище.</w:t>
            </w:r>
          </w:p>
        </w:tc>
        <w:tc>
          <w:tcPr>
            <w:tcW w:w="1090" w:type="pct"/>
            <w:shd w:val="clear" w:color="auto" w:fill="auto"/>
          </w:tcPr>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3 балла</w:t>
            </w:r>
          </w:p>
        </w:tc>
      </w:tr>
      <w:tr w:rsidR="00D743B2" w:rsidRPr="00D743B2" w:rsidTr="000E705C">
        <w:trPr>
          <w:cantSplit/>
        </w:trPr>
        <w:tc>
          <w:tcPr>
            <w:tcW w:w="297" w:type="pct"/>
            <w:shd w:val="clear" w:color="auto" w:fill="auto"/>
          </w:tcPr>
          <w:p w:rsidR="00D743B2" w:rsidRPr="000E705C" w:rsidRDefault="00D743B2" w:rsidP="000E705C">
            <w:pPr>
              <w:pStyle w:val="a8"/>
              <w:jc w:val="both"/>
              <w:rPr>
                <w:rFonts w:ascii="Times New Roman" w:hAnsi="Times New Roman" w:cs="Times New Roman"/>
                <w:snapToGrid w:val="0"/>
                <w:sz w:val="27"/>
                <w:szCs w:val="27"/>
              </w:rPr>
            </w:pPr>
            <w:r w:rsidRPr="000E705C">
              <w:rPr>
                <w:rFonts w:ascii="Times New Roman" w:hAnsi="Times New Roman" w:cs="Times New Roman"/>
                <w:snapToGrid w:val="0"/>
                <w:sz w:val="27"/>
                <w:szCs w:val="27"/>
              </w:rPr>
              <w:t>1</w:t>
            </w:r>
            <w:r w:rsidR="000E705C" w:rsidRPr="000E705C">
              <w:rPr>
                <w:rFonts w:ascii="Times New Roman" w:hAnsi="Times New Roman" w:cs="Times New Roman"/>
                <w:snapToGrid w:val="0"/>
                <w:sz w:val="27"/>
                <w:szCs w:val="27"/>
              </w:rPr>
              <w:t>1</w:t>
            </w:r>
          </w:p>
        </w:tc>
        <w:tc>
          <w:tcPr>
            <w:tcW w:w="3613" w:type="pct"/>
            <w:shd w:val="clear" w:color="auto" w:fill="auto"/>
          </w:tcPr>
          <w:p w:rsidR="00D743B2" w:rsidRPr="000E705C" w:rsidRDefault="00D743B2" w:rsidP="000E705C">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Наличие золотого знака отличия Всероссийского физкультурно-спортивного комплекса «Готов к труду и обороне»</w:t>
            </w:r>
            <w:r w:rsidR="000E705C" w:rsidRPr="000E705C">
              <w:rPr>
                <w:rFonts w:ascii="Times New Roman" w:hAnsi="Times New Roman" w:cs="Times New Roman"/>
                <w:color w:val="000000"/>
                <w:sz w:val="27"/>
                <w:szCs w:val="27"/>
                <w:lang w:bidi="ru-RU"/>
              </w:rPr>
              <w:t xml:space="preserve"> </w:t>
            </w:r>
            <w:r w:rsidRPr="000E705C">
              <w:rPr>
                <w:rFonts w:ascii="Times New Roman" w:hAnsi="Times New Roman" w:cs="Times New Roman"/>
                <w:color w:val="000000"/>
                <w:sz w:val="27"/>
                <w:szCs w:val="27"/>
                <w:lang w:bidi="ru-RU"/>
              </w:rPr>
              <w:t>(</w:t>
            </w:r>
            <w:proofErr w:type="spellStart"/>
            <w:r w:rsidRPr="000E705C">
              <w:rPr>
                <w:rFonts w:ascii="Times New Roman" w:hAnsi="Times New Roman" w:cs="Times New Roman"/>
                <w:color w:val="000000"/>
                <w:sz w:val="27"/>
                <w:szCs w:val="27"/>
                <w:lang w:bidi="ru-RU"/>
              </w:rPr>
              <w:t>ГТО</w:t>
            </w:r>
            <w:proofErr w:type="spellEnd"/>
            <w:r w:rsidRPr="000E705C">
              <w:rPr>
                <w:rFonts w:ascii="Times New Roman" w:hAnsi="Times New Roman" w:cs="Times New Roman"/>
                <w:color w:val="000000"/>
                <w:sz w:val="27"/>
                <w:szCs w:val="27"/>
                <w:lang w:bidi="ru-RU"/>
              </w:rPr>
              <w:t>) и удостоверения к нему установленного образца при условии сдачи кандидатом вступительного испытания по физической подготовленности на оценку</w:t>
            </w:r>
            <w:r w:rsidR="000E705C">
              <w:rPr>
                <w:rFonts w:ascii="Times New Roman" w:hAnsi="Times New Roman" w:cs="Times New Roman"/>
                <w:color w:val="000000"/>
                <w:sz w:val="27"/>
                <w:szCs w:val="27"/>
                <w:lang w:bidi="ru-RU"/>
              </w:rPr>
              <w:t xml:space="preserve"> </w:t>
            </w:r>
            <w:r w:rsidRPr="000E705C">
              <w:rPr>
                <w:rFonts w:ascii="Times New Roman" w:hAnsi="Times New Roman" w:cs="Times New Roman"/>
                <w:color w:val="000000"/>
                <w:sz w:val="27"/>
                <w:szCs w:val="27"/>
                <w:lang w:bidi="ru-RU"/>
              </w:rPr>
              <w:t>«отлично»</w:t>
            </w:r>
          </w:p>
        </w:tc>
        <w:tc>
          <w:tcPr>
            <w:tcW w:w="1090" w:type="pct"/>
            <w:shd w:val="clear" w:color="auto" w:fill="auto"/>
          </w:tcPr>
          <w:p w:rsidR="00D743B2" w:rsidRPr="000E705C" w:rsidRDefault="00D743B2" w:rsidP="00D743B2">
            <w:pPr>
              <w:pStyle w:val="a8"/>
              <w:jc w:val="both"/>
              <w:rPr>
                <w:rFonts w:ascii="Times New Roman" w:hAnsi="Times New Roman" w:cs="Times New Roman"/>
                <w:sz w:val="27"/>
                <w:szCs w:val="27"/>
              </w:rPr>
            </w:pPr>
            <w:r w:rsidRPr="000E705C">
              <w:rPr>
                <w:rFonts w:ascii="Times New Roman" w:hAnsi="Times New Roman" w:cs="Times New Roman"/>
                <w:color w:val="000000"/>
                <w:sz w:val="27"/>
                <w:szCs w:val="27"/>
                <w:lang w:bidi="ru-RU"/>
              </w:rPr>
              <w:t>3 балла</w:t>
            </w:r>
          </w:p>
        </w:tc>
      </w:tr>
    </w:tbl>
    <w:p w:rsidR="00D743B2" w:rsidRPr="00D743B2" w:rsidRDefault="00D743B2" w:rsidP="00D743B2">
      <w:pPr>
        <w:pStyle w:val="a8"/>
        <w:jc w:val="both"/>
        <w:rPr>
          <w:rFonts w:ascii="Times New Roman" w:hAnsi="Times New Roman" w:cs="Times New Roman"/>
          <w:sz w:val="28"/>
          <w:szCs w:val="28"/>
        </w:rPr>
      </w:pP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 xml:space="preserve">Баллы за индивидуальные достижения суммируются. Максимально, </w:t>
      </w:r>
      <w:r w:rsidRPr="00D743B2">
        <w:rPr>
          <w:rFonts w:ascii="Times New Roman" w:hAnsi="Times New Roman" w:cs="Times New Roman"/>
          <w:sz w:val="28"/>
          <w:szCs w:val="28"/>
        </w:rPr>
        <w:br/>
        <w:t>за индивидуальные достижения кандидату может быть начислено 10 баллов.</w:t>
      </w:r>
    </w:p>
    <w:p w:rsidR="00D743B2" w:rsidRPr="00D743B2" w:rsidRDefault="00D743B2" w:rsidP="00D743B2">
      <w:pPr>
        <w:pStyle w:val="a8"/>
        <w:jc w:val="both"/>
        <w:rPr>
          <w:rFonts w:ascii="Times New Roman" w:hAnsi="Times New Roman" w:cs="Times New Roman"/>
          <w:sz w:val="28"/>
          <w:szCs w:val="28"/>
        </w:rPr>
      </w:pP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 xml:space="preserve">Кандидаты, зачисленные в училище, пользуются льготами, гарантиями </w:t>
      </w:r>
      <w:r w:rsidRPr="00D743B2">
        <w:rPr>
          <w:rFonts w:ascii="Times New Roman" w:hAnsi="Times New Roman" w:cs="Times New Roman"/>
          <w:sz w:val="28"/>
          <w:szCs w:val="28"/>
        </w:rPr>
        <w:br/>
        <w:t xml:space="preserve">и компенсациями, установленными Федеральным законом </w:t>
      </w:r>
      <w:r w:rsidRPr="00D743B2">
        <w:rPr>
          <w:rFonts w:ascii="Times New Roman" w:hAnsi="Times New Roman" w:cs="Times New Roman"/>
          <w:snapToGrid w:val="0"/>
          <w:sz w:val="28"/>
          <w:szCs w:val="28"/>
        </w:rPr>
        <w:t xml:space="preserve">от 27 мая 1998 г. </w:t>
      </w:r>
      <w:r w:rsidRPr="00D743B2">
        <w:rPr>
          <w:rFonts w:ascii="Times New Roman" w:hAnsi="Times New Roman" w:cs="Times New Roman"/>
          <w:snapToGrid w:val="0"/>
          <w:sz w:val="28"/>
          <w:szCs w:val="28"/>
        </w:rPr>
        <w:br/>
        <w:t>№ 76-ФЗ «О статусе военнослужащих»</w:t>
      </w:r>
      <w:r w:rsidRPr="00D743B2">
        <w:rPr>
          <w:rFonts w:ascii="Times New Roman" w:hAnsi="Times New Roman" w:cs="Times New Roman"/>
          <w:sz w:val="28"/>
          <w:szCs w:val="28"/>
        </w:rPr>
        <w:t>, зачисляются в училище и назначаются на воинские должности курсантов приказом Министра обороны Российской Федерации с1августа года поступления на учебу.</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 xml:space="preserve">Граждане прошедшие и не проходившие военную службу, зачисленные </w:t>
      </w:r>
      <w:r w:rsidRPr="00D743B2">
        <w:rPr>
          <w:rFonts w:ascii="Times New Roman" w:hAnsi="Times New Roman" w:cs="Times New Roman"/>
          <w:sz w:val="28"/>
          <w:szCs w:val="28"/>
        </w:rPr>
        <w:br/>
        <w:t>в училище курсантами, остаются в расположении училища для прохождения курса общевойсковой подготовки переде приведением их к Военной присяге.</w:t>
      </w:r>
    </w:p>
    <w:p w:rsidR="000E705C" w:rsidRDefault="000E705C" w:rsidP="00D743B2">
      <w:pPr>
        <w:pStyle w:val="a8"/>
        <w:jc w:val="both"/>
        <w:rPr>
          <w:rFonts w:ascii="Times New Roman" w:hAnsi="Times New Roman" w:cs="Times New Roman"/>
          <w:sz w:val="28"/>
          <w:szCs w:val="28"/>
        </w:rPr>
      </w:pP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В училище курсанты находятся на полном государственном обеспечении: бесплатное обучение, проживание, питание, обеспечение вещевым имуществом и другими установленными видами довольствия.</w:t>
      </w:r>
    </w:p>
    <w:p w:rsidR="00D743B2" w:rsidRPr="00D743B2" w:rsidRDefault="00D743B2" w:rsidP="00D743B2">
      <w:pPr>
        <w:pStyle w:val="a8"/>
        <w:jc w:val="both"/>
        <w:rPr>
          <w:rFonts w:ascii="Times New Roman" w:hAnsi="Times New Roman" w:cs="Times New Roman"/>
          <w:sz w:val="28"/>
          <w:szCs w:val="28"/>
        </w:rPr>
      </w:pP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Проживание курсантов осуществляется:</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1 курс – в общежитии казарменного типа на территории училища;</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последующие курсы – в общежитии комнатного типа (</w:t>
      </w:r>
      <w:r w:rsidRPr="00D743B2">
        <w:rPr>
          <w:rFonts w:ascii="Times New Roman" w:hAnsi="Times New Roman" w:cs="Times New Roman"/>
          <w:i/>
          <w:sz w:val="28"/>
          <w:szCs w:val="28"/>
        </w:rPr>
        <w:t xml:space="preserve">2-3 человека </w:t>
      </w:r>
      <w:r w:rsidRPr="00D743B2">
        <w:rPr>
          <w:rFonts w:ascii="Times New Roman" w:hAnsi="Times New Roman" w:cs="Times New Roman"/>
          <w:i/>
          <w:sz w:val="28"/>
          <w:szCs w:val="28"/>
        </w:rPr>
        <w:br/>
        <w:t>в комнате</w:t>
      </w:r>
      <w:r w:rsidRPr="00D743B2">
        <w:rPr>
          <w:rFonts w:ascii="Times New Roman" w:hAnsi="Times New Roman" w:cs="Times New Roman"/>
          <w:sz w:val="28"/>
          <w:szCs w:val="28"/>
        </w:rPr>
        <w:t xml:space="preserve">) в г. Краснодаре (ул. </w:t>
      </w:r>
      <w:proofErr w:type="gramStart"/>
      <w:r w:rsidRPr="00D743B2">
        <w:rPr>
          <w:rFonts w:ascii="Times New Roman" w:hAnsi="Times New Roman" w:cs="Times New Roman"/>
          <w:sz w:val="28"/>
          <w:szCs w:val="28"/>
        </w:rPr>
        <w:t>Северная</w:t>
      </w:r>
      <w:proofErr w:type="gramEnd"/>
      <w:r w:rsidRPr="00D743B2">
        <w:rPr>
          <w:rFonts w:ascii="Times New Roman" w:hAnsi="Times New Roman" w:cs="Times New Roman"/>
          <w:sz w:val="28"/>
          <w:szCs w:val="28"/>
        </w:rPr>
        <w:t>, д. 267).</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 xml:space="preserve">Питание курсантов в училище организовано в курсантской столовой </w:t>
      </w:r>
      <w:r w:rsidRPr="00D743B2">
        <w:rPr>
          <w:rFonts w:ascii="Times New Roman" w:hAnsi="Times New Roman" w:cs="Times New Roman"/>
          <w:sz w:val="28"/>
          <w:szCs w:val="28"/>
        </w:rPr>
        <w:br/>
        <w:t>с использованием элементов шведского стола.</w:t>
      </w:r>
    </w:p>
    <w:p w:rsidR="00D743B2" w:rsidRPr="00D743B2" w:rsidRDefault="00D743B2" w:rsidP="00D743B2">
      <w:pPr>
        <w:pStyle w:val="a8"/>
        <w:jc w:val="both"/>
        <w:rPr>
          <w:rFonts w:ascii="Times New Roman" w:hAnsi="Times New Roman" w:cs="Times New Roman"/>
          <w:sz w:val="28"/>
          <w:szCs w:val="28"/>
        </w:rPr>
      </w:pP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lastRenderedPageBreak/>
        <w:t>Денежное довольствие курсантов составляет:</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1 курс – как военнослужащие по призыву 2 000 руб.;</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последующие курсы – после заключения контракта от 13 000 руб.</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Денежное довольствие курсанта, заключившего контракт, рассчитывается в зависимости от воинского звания военнослужащего, выслуги лет, успеваемости и спортивных достижений, а также ежемесячных надбавок:</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 xml:space="preserve">успевающие </w:t>
      </w:r>
      <w:proofErr w:type="gramStart"/>
      <w:r w:rsidRPr="00D743B2">
        <w:rPr>
          <w:rFonts w:ascii="Times New Roman" w:hAnsi="Times New Roman" w:cs="Times New Roman"/>
          <w:sz w:val="28"/>
          <w:szCs w:val="28"/>
        </w:rPr>
        <w:t>на</w:t>
      </w:r>
      <w:proofErr w:type="gramEnd"/>
      <w:r w:rsidRPr="00D743B2">
        <w:rPr>
          <w:rFonts w:ascii="Times New Roman" w:hAnsi="Times New Roman" w:cs="Times New Roman"/>
          <w:sz w:val="28"/>
          <w:szCs w:val="28"/>
        </w:rPr>
        <w:t xml:space="preserve"> отлично и хорошо премия в размере до 25 % от оклада </w:t>
      </w:r>
      <w:r w:rsidRPr="00D743B2">
        <w:rPr>
          <w:rFonts w:ascii="Times New Roman" w:hAnsi="Times New Roman" w:cs="Times New Roman"/>
          <w:sz w:val="28"/>
          <w:szCs w:val="28"/>
        </w:rPr>
        <w:br/>
        <w:t>по должности и воинскому званию;</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 xml:space="preserve">подтвердившие установленным порядком квалификационный уровень физической подготовленности надбавка в размере до 70 % от оклада </w:t>
      </w:r>
      <w:r w:rsidRPr="00D743B2">
        <w:rPr>
          <w:rFonts w:ascii="Times New Roman" w:hAnsi="Times New Roman" w:cs="Times New Roman"/>
          <w:sz w:val="28"/>
          <w:szCs w:val="28"/>
        </w:rPr>
        <w:br/>
        <w:t>по должности и воинскому званию;</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 xml:space="preserve">на старших курсах за работу со сведениями, составляющими государственную тайну, надбавка в размере до 25 % от оклада по должности </w:t>
      </w:r>
      <w:r w:rsidRPr="00D743B2">
        <w:rPr>
          <w:rFonts w:ascii="Times New Roman" w:hAnsi="Times New Roman" w:cs="Times New Roman"/>
          <w:sz w:val="28"/>
          <w:szCs w:val="28"/>
        </w:rPr>
        <w:br/>
        <w:t>и воинскому званию.</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Также, за успехи в научных исследованиях, наиболее одаренным курсантам дополнительно ежемесячно выплачиваются государственные (именные) стипендии Президента Российской Федерации, Правительства Российской Федерации или Министра обороны Российской Федерации.</w:t>
      </w:r>
    </w:p>
    <w:p w:rsidR="00D743B2" w:rsidRPr="00D743B2" w:rsidRDefault="00D743B2" w:rsidP="00D743B2">
      <w:pPr>
        <w:pStyle w:val="a8"/>
        <w:jc w:val="both"/>
        <w:rPr>
          <w:rFonts w:ascii="Times New Roman" w:hAnsi="Times New Roman" w:cs="Times New Roman"/>
          <w:sz w:val="28"/>
          <w:szCs w:val="28"/>
        </w:rPr>
      </w:pP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 xml:space="preserve">В процессе обучения курсанты, обучающиеся по программам высшего образования, по результатам сдачи экзаменов в ГИБДД (общевойсковое отделение) и </w:t>
      </w:r>
      <w:proofErr w:type="spellStart"/>
      <w:r w:rsidRPr="00D743B2">
        <w:rPr>
          <w:rFonts w:ascii="Times New Roman" w:hAnsi="Times New Roman" w:cs="Times New Roman"/>
          <w:sz w:val="28"/>
          <w:szCs w:val="28"/>
        </w:rPr>
        <w:t>ГИМС</w:t>
      </w:r>
      <w:proofErr w:type="spellEnd"/>
      <w:r w:rsidRPr="00D743B2">
        <w:rPr>
          <w:rFonts w:ascii="Times New Roman" w:hAnsi="Times New Roman" w:cs="Times New Roman"/>
          <w:sz w:val="28"/>
          <w:szCs w:val="28"/>
        </w:rPr>
        <w:t xml:space="preserve"> (военно-морское отделение) получают удостоверения государственного образца на управление:</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общевойсковое отделение – транспортным средством категории</w:t>
      </w:r>
      <w:proofErr w:type="gramStart"/>
      <w:r w:rsidRPr="00D743B2">
        <w:rPr>
          <w:rFonts w:ascii="Times New Roman" w:hAnsi="Times New Roman" w:cs="Times New Roman"/>
          <w:sz w:val="28"/>
          <w:szCs w:val="28"/>
        </w:rPr>
        <w:t xml:space="preserve"> В</w:t>
      </w:r>
      <w:proofErr w:type="gramEnd"/>
      <w:r w:rsidRPr="00D743B2">
        <w:rPr>
          <w:rFonts w:ascii="Times New Roman" w:hAnsi="Times New Roman" w:cs="Times New Roman"/>
          <w:sz w:val="28"/>
          <w:szCs w:val="28"/>
        </w:rPr>
        <w:t xml:space="preserve"> и С;</w:t>
      </w: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военно-морское отделение – маломерным судном категории мотолодка, катер.</w:t>
      </w:r>
    </w:p>
    <w:p w:rsidR="00D743B2" w:rsidRPr="00D743B2" w:rsidRDefault="00D743B2" w:rsidP="00D743B2">
      <w:pPr>
        <w:pStyle w:val="a8"/>
        <w:jc w:val="both"/>
        <w:rPr>
          <w:rFonts w:ascii="Times New Roman" w:hAnsi="Times New Roman" w:cs="Times New Roman"/>
          <w:sz w:val="28"/>
          <w:szCs w:val="28"/>
        </w:rPr>
      </w:pP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 xml:space="preserve">Также в ходе обучения курсанты на конкурсной основе имеют возможность получить дополнительную профессиональную подготовку </w:t>
      </w:r>
      <w:r w:rsidRPr="00D743B2">
        <w:rPr>
          <w:rFonts w:ascii="Times New Roman" w:hAnsi="Times New Roman" w:cs="Times New Roman"/>
          <w:sz w:val="28"/>
          <w:szCs w:val="28"/>
        </w:rPr>
        <w:br/>
        <w:t>по программе «Переводчик в сфере профессиональной коммуникации».</w:t>
      </w:r>
    </w:p>
    <w:p w:rsidR="00D743B2" w:rsidRPr="00D743B2" w:rsidRDefault="00D743B2" w:rsidP="00D743B2">
      <w:pPr>
        <w:pStyle w:val="a8"/>
        <w:jc w:val="both"/>
        <w:rPr>
          <w:rFonts w:ascii="Times New Roman" w:hAnsi="Times New Roman" w:cs="Times New Roman"/>
          <w:sz w:val="28"/>
          <w:szCs w:val="28"/>
        </w:rPr>
      </w:pPr>
    </w:p>
    <w:p w:rsidR="00D743B2" w:rsidRPr="00D743B2" w:rsidRDefault="00D743B2" w:rsidP="00D743B2">
      <w:pPr>
        <w:pStyle w:val="a8"/>
        <w:jc w:val="both"/>
        <w:rPr>
          <w:rFonts w:ascii="Times New Roman" w:hAnsi="Times New Roman" w:cs="Times New Roman"/>
          <w:sz w:val="28"/>
          <w:szCs w:val="28"/>
        </w:rPr>
      </w:pPr>
      <w:r w:rsidRPr="00D743B2">
        <w:rPr>
          <w:rFonts w:ascii="Times New Roman" w:hAnsi="Times New Roman" w:cs="Times New Roman"/>
          <w:sz w:val="28"/>
          <w:szCs w:val="28"/>
        </w:rPr>
        <w:t>Ежегодно курсантам предоставляются летний каникулярный отпуск продолжительностью 30</w:t>
      </w:r>
      <w:r w:rsidR="000E705C">
        <w:rPr>
          <w:rFonts w:ascii="Times New Roman" w:hAnsi="Times New Roman" w:cs="Times New Roman"/>
          <w:sz w:val="28"/>
          <w:szCs w:val="28"/>
        </w:rPr>
        <w:t xml:space="preserve"> </w:t>
      </w:r>
      <w:r w:rsidRPr="00D743B2">
        <w:rPr>
          <w:rFonts w:ascii="Times New Roman" w:hAnsi="Times New Roman" w:cs="Times New Roman"/>
          <w:sz w:val="28"/>
          <w:szCs w:val="28"/>
        </w:rPr>
        <w:t>суток и зимний каникулярный отпуск продолжительностью 15 суток.</w:t>
      </w:r>
    </w:p>
    <w:p w:rsidR="00D743B2" w:rsidRPr="00D743B2" w:rsidRDefault="00D743B2" w:rsidP="00D743B2">
      <w:pPr>
        <w:pStyle w:val="a8"/>
        <w:jc w:val="both"/>
        <w:rPr>
          <w:rFonts w:ascii="Times New Roman" w:hAnsi="Times New Roman" w:cs="Times New Roman"/>
          <w:sz w:val="28"/>
          <w:szCs w:val="28"/>
        </w:rPr>
      </w:pPr>
    </w:p>
    <w:p w:rsidR="00D743B2" w:rsidRPr="00D743B2" w:rsidRDefault="00D743B2" w:rsidP="00D743B2">
      <w:pPr>
        <w:pStyle w:val="a8"/>
        <w:jc w:val="both"/>
        <w:rPr>
          <w:rFonts w:ascii="Times New Roman" w:hAnsi="Times New Roman" w:cs="Times New Roman"/>
          <w:sz w:val="28"/>
          <w:szCs w:val="28"/>
        </w:rPr>
      </w:pPr>
      <w:proofErr w:type="gramStart"/>
      <w:r w:rsidRPr="00D743B2">
        <w:rPr>
          <w:rFonts w:ascii="Times New Roman" w:hAnsi="Times New Roman" w:cs="Times New Roman"/>
          <w:sz w:val="28"/>
          <w:szCs w:val="28"/>
        </w:rPr>
        <w:t xml:space="preserve">Выпускники, успешно освоившие образовательные программы </w:t>
      </w:r>
      <w:r w:rsidRPr="00D743B2">
        <w:rPr>
          <w:rFonts w:ascii="Times New Roman" w:hAnsi="Times New Roman" w:cs="Times New Roman"/>
          <w:sz w:val="28"/>
          <w:szCs w:val="28"/>
        </w:rPr>
        <w:br/>
        <w:t>высшего и среднего профессионального образования получают диплом государственного образца, присваивается воинское звание «лейтенант» (освоившие программы</w:t>
      </w:r>
      <w:r w:rsidR="000E705C">
        <w:rPr>
          <w:rFonts w:ascii="Times New Roman" w:hAnsi="Times New Roman" w:cs="Times New Roman"/>
          <w:sz w:val="28"/>
          <w:szCs w:val="28"/>
        </w:rPr>
        <w:t xml:space="preserve"> </w:t>
      </w:r>
      <w:r w:rsidRPr="00D743B2">
        <w:rPr>
          <w:rFonts w:ascii="Times New Roman" w:hAnsi="Times New Roman" w:cs="Times New Roman"/>
          <w:sz w:val="28"/>
          <w:szCs w:val="28"/>
        </w:rPr>
        <w:t xml:space="preserve">высшего образования) и «прапорщик» (освоившие программы среднего профессионального образования), и назначаются </w:t>
      </w:r>
      <w:r w:rsidRPr="00D743B2">
        <w:rPr>
          <w:rFonts w:ascii="Times New Roman" w:hAnsi="Times New Roman" w:cs="Times New Roman"/>
          <w:sz w:val="28"/>
          <w:szCs w:val="28"/>
        </w:rPr>
        <w:br/>
        <w:t xml:space="preserve">на должности Службы защиты государственной тайны Вооруженных Сил Российской Федерации </w:t>
      </w:r>
      <w:r w:rsidRPr="00D743B2">
        <w:rPr>
          <w:rFonts w:ascii="Times New Roman" w:hAnsi="Times New Roman" w:cs="Times New Roman"/>
          <w:snapToGrid w:val="0"/>
          <w:sz w:val="28"/>
          <w:szCs w:val="28"/>
        </w:rPr>
        <w:t xml:space="preserve">всех видов и родов войск Вооруженных сил Российской Федерации, </w:t>
      </w:r>
      <w:r w:rsidRPr="00D743B2">
        <w:rPr>
          <w:rFonts w:ascii="Times New Roman" w:hAnsi="Times New Roman" w:cs="Times New Roman"/>
          <w:sz w:val="28"/>
          <w:szCs w:val="28"/>
        </w:rPr>
        <w:t>центральных органов военного управления и других федеральных органов исполнительной власти</w:t>
      </w:r>
      <w:proofErr w:type="gramEnd"/>
      <w:r w:rsidRPr="00D743B2">
        <w:rPr>
          <w:rFonts w:ascii="Times New Roman" w:hAnsi="Times New Roman" w:cs="Times New Roman"/>
          <w:sz w:val="28"/>
          <w:szCs w:val="28"/>
        </w:rPr>
        <w:t xml:space="preserve"> Российской Федерации.</w:t>
      </w:r>
    </w:p>
    <w:p w:rsidR="008841ED" w:rsidRPr="00D743B2" w:rsidRDefault="008841ED" w:rsidP="00D743B2">
      <w:pPr>
        <w:pStyle w:val="a8"/>
        <w:jc w:val="both"/>
        <w:rPr>
          <w:rFonts w:ascii="Times New Roman" w:hAnsi="Times New Roman" w:cs="Times New Roman"/>
          <w:sz w:val="28"/>
          <w:szCs w:val="28"/>
        </w:rPr>
      </w:pPr>
    </w:p>
    <w:sectPr w:rsidR="008841ED" w:rsidRPr="00D743B2" w:rsidSect="000E705C">
      <w:headerReference w:type="default" r:id="rId4"/>
      <w:pgSz w:w="11906" w:h="16838"/>
      <w:pgMar w:top="709" w:right="567" w:bottom="851" w:left="1560"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71378"/>
      <w:docPartObj>
        <w:docPartGallery w:val="Page Numbers (Top of Page)"/>
        <w:docPartUnique/>
      </w:docPartObj>
    </w:sdtPr>
    <w:sdtEndPr/>
    <w:sdtContent>
      <w:p w:rsidR="00EB6991" w:rsidRDefault="008841ED">
        <w:pPr>
          <w:pStyle w:val="a3"/>
          <w:jc w:val="center"/>
        </w:pPr>
        <w:r>
          <w:fldChar w:fldCharType="begin"/>
        </w:r>
        <w:r>
          <w:instrText>PAGE   \* MERG</w:instrText>
        </w:r>
        <w:r>
          <w:instrText>EFORMAT</w:instrText>
        </w:r>
        <w:r>
          <w:fldChar w:fldCharType="separate"/>
        </w:r>
        <w:r w:rsidR="000E705C">
          <w:rPr>
            <w:noProof/>
          </w:rPr>
          <w:t>2</w:t>
        </w:r>
        <w:r>
          <w:fldChar w:fldCharType="end"/>
        </w:r>
      </w:p>
    </w:sdtContent>
  </w:sdt>
  <w:p w:rsidR="00EB6991" w:rsidRDefault="008841E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743B2"/>
    <w:rsid w:val="000E705C"/>
    <w:rsid w:val="004625DD"/>
    <w:rsid w:val="00673B2A"/>
    <w:rsid w:val="008841ED"/>
    <w:rsid w:val="00D74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3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D743B2"/>
    <w:rPr>
      <w:rFonts w:ascii="Times New Roman" w:eastAsia="Times New Roman" w:hAnsi="Times New Roman" w:cs="Times New Roman"/>
      <w:sz w:val="24"/>
      <w:szCs w:val="24"/>
    </w:rPr>
  </w:style>
  <w:style w:type="character" w:customStyle="1" w:styleId="a5">
    <w:name w:val="Другое_"/>
    <w:link w:val="a6"/>
    <w:rsid w:val="00D743B2"/>
    <w:rPr>
      <w:shd w:val="clear" w:color="auto" w:fill="FFFFFF"/>
    </w:rPr>
  </w:style>
  <w:style w:type="paragraph" w:customStyle="1" w:styleId="a6">
    <w:name w:val="Другое"/>
    <w:basedOn w:val="a"/>
    <w:link w:val="a5"/>
    <w:rsid w:val="00D743B2"/>
    <w:pPr>
      <w:widowControl w:val="0"/>
      <w:shd w:val="clear" w:color="auto" w:fill="FFFFFF"/>
      <w:spacing w:after="0" w:line="264" w:lineRule="auto"/>
      <w:jc w:val="both"/>
    </w:pPr>
  </w:style>
  <w:style w:type="paragraph" w:styleId="a7">
    <w:name w:val="List Paragraph"/>
    <w:basedOn w:val="a"/>
    <w:uiPriority w:val="34"/>
    <w:qFormat/>
    <w:rsid w:val="00D743B2"/>
    <w:pPr>
      <w:spacing w:after="0" w:line="259" w:lineRule="auto"/>
      <w:ind w:left="720"/>
      <w:contextualSpacing/>
    </w:pPr>
    <w:rPr>
      <w:rFonts w:ascii="Times New Roman" w:eastAsiaTheme="minorHAnsi" w:hAnsi="Times New Roman"/>
      <w:sz w:val="28"/>
      <w:lang w:eastAsia="en-US"/>
    </w:rPr>
  </w:style>
  <w:style w:type="paragraph" w:styleId="a8">
    <w:name w:val="No Spacing"/>
    <w:uiPriority w:val="1"/>
    <w:qFormat/>
    <w:rsid w:val="00D743B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2308</Words>
  <Characters>13161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Гумницкая</dc:creator>
  <cp:keywords/>
  <dc:description/>
  <cp:lastModifiedBy>Гумницкая</cp:lastModifiedBy>
  <cp:revision>2</cp:revision>
  <cp:lastPrinted>2020-11-12T11:07:00Z</cp:lastPrinted>
  <dcterms:created xsi:type="dcterms:W3CDTF">2020-11-12T10:34:00Z</dcterms:created>
  <dcterms:modified xsi:type="dcterms:W3CDTF">2020-11-12T11:08:00Z</dcterms:modified>
</cp:coreProperties>
</file>